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tblpY="9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3"/>
      </w:tblGrid>
      <w:tr w:rsidR="003A0FB6" w14:paraId="3A9FFF8B" w14:textId="77777777" w:rsidTr="63CB5FED">
        <w:tc>
          <w:tcPr>
            <w:tcW w:w="4673" w:type="dxa"/>
          </w:tcPr>
          <w:p w14:paraId="5CA9EFF5" w14:textId="77777777" w:rsidR="003A0FB6" w:rsidRDefault="003A0FB6" w:rsidP="003A0FB6">
            <w:pPr>
              <w:pStyle w:val="RNSDetails"/>
            </w:pPr>
            <w:r w:rsidRPr="003A0FB6">
              <w:t xml:space="preserve">RNS Number: XXXXX (Optional) </w:t>
            </w:r>
          </w:p>
          <w:p w14:paraId="7E6784BC" w14:textId="77777777" w:rsidR="003A0FB6" w:rsidRDefault="003A0FB6" w:rsidP="003A0FB6">
            <w:pPr>
              <w:pStyle w:val="RNSDetails"/>
            </w:pPr>
            <w:r w:rsidRPr="003A0FB6">
              <w:t>Legal &amp; General Group Plc</w:t>
            </w:r>
          </w:p>
          <w:p w14:paraId="645C0E5D" w14:textId="5952EE11" w:rsidR="003A0FB6" w:rsidRDefault="00825AFE" w:rsidP="003A0FB6">
            <w:pPr>
              <w:pStyle w:val="RNSDetails"/>
            </w:pPr>
            <w:r>
              <w:t>2</w:t>
            </w:r>
            <w:r w:rsidR="007904A0">
              <w:t>7</w:t>
            </w:r>
            <w:r w:rsidRPr="00825AFE">
              <w:rPr>
                <w:vertAlign w:val="superscript"/>
              </w:rPr>
              <w:t>th</w:t>
            </w:r>
            <w:r w:rsidR="22921529">
              <w:t xml:space="preserve"> </w:t>
            </w:r>
            <w:r w:rsidR="00507B78">
              <w:t>April</w:t>
            </w:r>
            <w:r w:rsidR="003A0FB6">
              <w:t xml:space="preserve"> </w:t>
            </w:r>
            <w:r w:rsidR="2F49D879">
              <w:t>2021</w:t>
            </w:r>
          </w:p>
        </w:tc>
      </w:tr>
    </w:tbl>
    <w:p w14:paraId="5F0076EB" w14:textId="3DB496D4" w:rsidR="003A0FB6" w:rsidRDefault="00B70553" w:rsidP="003A0FB6">
      <w:r>
        <w:rPr>
          <w:rFonts w:asciiTheme="majorHAnsi" w:eastAsiaTheme="majorEastAsia" w:hAnsiTheme="majorHAnsi" w:cstheme="majorBidi"/>
          <w:b/>
          <w:color w:val="0076D6" w:themeColor="accent1"/>
          <w:sz w:val="40"/>
          <w:szCs w:val="32"/>
        </w:rPr>
        <w:t>Complex cases on the rise as a</w:t>
      </w:r>
      <w:r w:rsidR="00F35783">
        <w:rPr>
          <w:rFonts w:asciiTheme="majorHAnsi" w:eastAsiaTheme="majorEastAsia" w:hAnsiTheme="majorHAnsi" w:cstheme="majorBidi"/>
          <w:b/>
          <w:color w:val="0076D6" w:themeColor="accent1"/>
          <w:sz w:val="40"/>
          <w:szCs w:val="32"/>
        </w:rPr>
        <w:t>dvisers complete record number of searches in March</w:t>
      </w:r>
      <w:r w:rsidR="00A76BCC">
        <w:rPr>
          <w:rFonts w:asciiTheme="majorHAnsi" w:eastAsiaTheme="majorEastAsia" w:hAnsiTheme="majorHAnsi" w:cstheme="majorBidi"/>
          <w:b/>
          <w:color w:val="0076D6" w:themeColor="accent1"/>
          <w:sz w:val="40"/>
          <w:szCs w:val="32"/>
        </w:rPr>
        <w:t xml:space="preserve"> </w:t>
      </w:r>
    </w:p>
    <w:p w14:paraId="2FDF101B" w14:textId="77777777" w:rsidR="00286BD7" w:rsidRPr="00286BD7" w:rsidRDefault="00286BD7" w:rsidP="00286BD7"/>
    <w:p w14:paraId="5CBE608F" w14:textId="71033D52" w:rsidR="00B21320" w:rsidRDefault="00B21320" w:rsidP="002D35B5">
      <w:pPr>
        <w:pStyle w:val="ListParagraph"/>
        <w:numPr>
          <w:ilvl w:val="0"/>
          <w:numId w:val="16"/>
        </w:numPr>
        <w:jc w:val="both"/>
      </w:pPr>
      <w:r>
        <w:t xml:space="preserve">Legal &amp; General’s SmartrCriteria tool </w:t>
      </w:r>
      <w:r w:rsidR="00D868B1">
        <w:t xml:space="preserve">tracked </w:t>
      </w:r>
      <w:r>
        <w:t>a record number of searches last month after volumes jumped 17% between February and March</w:t>
      </w:r>
      <w:r w:rsidR="002D35B5">
        <w:t>.</w:t>
      </w:r>
    </w:p>
    <w:p w14:paraId="46916201" w14:textId="264F7BEC" w:rsidR="00B70553" w:rsidRPr="002610FA" w:rsidRDefault="007C0729" w:rsidP="002D35B5">
      <w:pPr>
        <w:pStyle w:val="ListParagraph"/>
        <w:numPr>
          <w:ilvl w:val="0"/>
          <w:numId w:val="16"/>
        </w:numPr>
        <w:jc w:val="both"/>
      </w:pPr>
      <w:r>
        <w:t xml:space="preserve">However, while overall activity </w:t>
      </w:r>
      <w:r w:rsidR="007C1738">
        <w:t>continue</w:t>
      </w:r>
      <w:r w:rsidR="00D868B1">
        <w:t>d</w:t>
      </w:r>
      <w:r w:rsidR="007C1738">
        <w:t xml:space="preserve"> to </w:t>
      </w:r>
      <w:r w:rsidR="005C359D" w:rsidRPr="002610FA">
        <w:t>increase</w:t>
      </w:r>
      <w:r w:rsidR="00074F1D">
        <w:t xml:space="preserve">, </w:t>
      </w:r>
      <w:r w:rsidR="00B21320">
        <w:t>the proportion of searches for borrowers with financial complications</w:t>
      </w:r>
      <w:r w:rsidR="002D35B5">
        <w:t>, such as credit impairments,</w:t>
      </w:r>
      <w:r w:rsidR="00B21320">
        <w:t xml:space="preserve"> continued to rise</w:t>
      </w:r>
      <w:r w:rsidR="002D35B5">
        <w:t>.</w:t>
      </w:r>
    </w:p>
    <w:p w14:paraId="1F8C808E" w14:textId="44AFFF4B" w:rsidR="00DD6238" w:rsidRDefault="00FB516B" w:rsidP="005276ED">
      <w:pPr>
        <w:pStyle w:val="ListParagraph"/>
        <w:numPr>
          <w:ilvl w:val="0"/>
          <w:numId w:val="16"/>
        </w:numPr>
      </w:pPr>
      <w:r>
        <w:t xml:space="preserve">SmartrCriteria also tracked a 40% uplift in searches for lenders willing to consider borrowers with </w:t>
      </w:r>
      <w:r w:rsidR="00BF4849">
        <w:t>previous repayment defaults</w:t>
      </w:r>
      <w:r w:rsidR="002D35B5">
        <w:t>.</w:t>
      </w:r>
    </w:p>
    <w:p w14:paraId="1EC1FCE6" w14:textId="77777777" w:rsidR="00956E04" w:rsidRPr="002610FA" w:rsidRDefault="00956E04" w:rsidP="00956E04"/>
    <w:p w14:paraId="023DB7E2" w14:textId="7FDD0BE1" w:rsidR="00CB03A0" w:rsidRDefault="00072FA3" w:rsidP="00322A2A">
      <w:pPr>
        <w:jc w:val="both"/>
      </w:pPr>
      <w:r w:rsidRPr="002610FA">
        <w:t>Activity in the housing market continued to increase in March</w:t>
      </w:r>
      <w:r w:rsidR="00113F4D">
        <w:t>,</w:t>
      </w:r>
      <w:r w:rsidR="000213F0">
        <w:t xml:space="preserve"> with </w:t>
      </w:r>
      <w:r w:rsidR="007C1738">
        <w:t>Legal &amp; General Mortgage Club’s SmartrCriteria tool track</w:t>
      </w:r>
      <w:r w:rsidR="000213F0">
        <w:t>ing</w:t>
      </w:r>
      <w:r w:rsidR="007C1738">
        <w:t xml:space="preserve"> a record number of searches after volumes jumped by 17% </w:t>
      </w:r>
      <w:r w:rsidR="000A0F08">
        <w:t>compared to the previous month</w:t>
      </w:r>
      <w:r w:rsidR="00DE3D09">
        <w:t>.</w:t>
      </w:r>
      <w:r w:rsidR="00516195">
        <w:t xml:space="preserve"> </w:t>
      </w:r>
      <w:r w:rsidR="00516195" w:rsidRPr="002610FA">
        <w:t xml:space="preserve">This follows HMRC’s latest property transaction data </w:t>
      </w:r>
      <w:r w:rsidR="00846B01">
        <w:t xml:space="preserve">which </w:t>
      </w:r>
      <w:r w:rsidR="008C179D">
        <w:t>revealed that</w:t>
      </w:r>
      <w:r w:rsidR="00516195" w:rsidRPr="002610FA">
        <w:t xml:space="preserve"> residential transactions </w:t>
      </w:r>
      <w:r w:rsidR="00B0750B">
        <w:t xml:space="preserve">doubled year on year </w:t>
      </w:r>
      <w:r w:rsidR="00516195" w:rsidRPr="002610FA">
        <w:t>in March 2021.</w:t>
      </w:r>
    </w:p>
    <w:p w14:paraId="7DF29858" w14:textId="77777777" w:rsidR="00DE3D09" w:rsidRDefault="00DE3D09" w:rsidP="00322A2A">
      <w:pPr>
        <w:jc w:val="both"/>
      </w:pPr>
    </w:p>
    <w:p w14:paraId="3F76AD3C" w14:textId="41232FEE" w:rsidR="00CB03A0" w:rsidRPr="002610FA" w:rsidRDefault="00CB03A0" w:rsidP="00322A2A">
      <w:pPr>
        <w:jc w:val="both"/>
        <w:sectPr w:rsidR="00CB03A0" w:rsidRPr="002610FA" w:rsidSect="00CB03A0">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type w:val="continuous"/>
          <w:pgSz w:w="11906" w:h="16838" w:code="9"/>
          <w:pgMar w:top="907" w:right="907" w:bottom="1418" w:left="907" w:header="709" w:footer="709" w:gutter="0"/>
          <w:cols w:space="708"/>
          <w:titlePg/>
          <w:docGrid w:linePitch="360"/>
        </w:sectPr>
      </w:pPr>
    </w:p>
    <w:p w14:paraId="23AABE0B" w14:textId="22449FD6" w:rsidR="00CA1C01" w:rsidRDefault="003019F1" w:rsidP="00CA1C01">
      <w:r>
        <w:t xml:space="preserve">However, </w:t>
      </w:r>
      <w:r w:rsidR="00481190">
        <w:t xml:space="preserve">while activity volumes reached new heights, </w:t>
      </w:r>
      <w:r w:rsidR="00691E15">
        <w:t xml:space="preserve">data from </w:t>
      </w:r>
      <w:r>
        <w:t xml:space="preserve">SmartrCriteria </w:t>
      </w:r>
      <w:r w:rsidR="00CB224C">
        <w:t xml:space="preserve">searches </w:t>
      </w:r>
      <w:r w:rsidR="00AF741F">
        <w:t>showed an increase in</w:t>
      </w:r>
      <w:r w:rsidR="00032803">
        <w:t xml:space="preserve"> </w:t>
      </w:r>
      <w:r w:rsidR="005006DB">
        <w:t>searches</w:t>
      </w:r>
      <w:r w:rsidR="00B52D4E">
        <w:t xml:space="preserve"> for</w:t>
      </w:r>
      <w:r w:rsidR="005006DB">
        <w:t xml:space="preserve"> borrowers with financial complications</w:t>
      </w:r>
      <w:r w:rsidR="00A83C8F">
        <w:t>, such as</w:t>
      </w:r>
      <w:r w:rsidR="005006DB">
        <w:t xml:space="preserve"> credit impairments</w:t>
      </w:r>
      <w:r w:rsidR="006A4EEB">
        <w:t>, furloughed income</w:t>
      </w:r>
      <w:r w:rsidR="005E4557">
        <w:t>,</w:t>
      </w:r>
      <w:r w:rsidR="006A4EEB">
        <w:t xml:space="preserve"> or </w:t>
      </w:r>
      <w:r w:rsidR="00555DD2">
        <w:t>multi-stream income</w:t>
      </w:r>
      <w:r w:rsidR="006A4EEB">
        <w:t xml:space="preserve">. This </w:t>
      </w:r>
      <w:r w:rsidR="004B6D3D">
        <w:t>is reflective of</w:t>
      </w:r>
      <w:r w:rsidR="006A4EEB">
        <w:t xml:space="preserve"> </w:t>
      </w:r>
      <w:r w:rsidR="00CA1C01" w:rsidRPr="002610FA">
        <w:t xml:space="preserve">the continued impact of the pandemic </w:t>
      </w:r>
      <w:r w:rsidR="00CA1C01">
        <w:t>i</w:t>
      </w:r>
      <w:r w:rsidR="00CA1C01" w:rsidRPr="002610FA">
        <w:t>n complicating</w:t>
      </w:r>
      <w:r w:rsidR="00817A22">
        <w:t xml:space="preserve"> borrower</w:t>
      </w:r>
      <w:r w:rsidR="00861EFC">
        <w:t>s’</w:t>
      </w:r>
      <w:r w:rsidR="00CA1C01" w:rsidRPr="002610FA">
        <w:t xml:space="preserve"> personal finances</w:t>
      </w:r>
      <w:r w:rsidR="00CA1C01">
        <w:t>.</w:t>
      </w:r>
    </w:p>
    <w:p w14:paraId="5646F7CB" w14:textId="77777777" w:rsidR="00A60C10" w:rsidRPr="002610FA" w:rsidRDefault="00A60C10" w:rsidP="00CA1C01"/>
    <w:p w14:paraId="7C9949BB" w14:textId="12D4C0E3" w:rsidR="004E02BA" w:rsidRDefault="00887559" w:rsidP="001E7FBE">
      <w:pPr>
        <w:jc w:val="both"/>
      </w:pPr>
      <w:r>
        <w:t>SmartrCriteria’s</w:t>
      </w:r>
      <w:r w:rsidR="002C2CC7">
        <w:t xml:space="preserve"> most searched </w:t>
      </w:r>
      <w:r w:rsidR="00EB06D2">
        <w:t xml:space="preserve">criteria </w:t>
      </w:r>
      <w:r w:rsidR="00BF3664">
        <w:t>point</w:t>
      </w:r>
      <w:r w:rsidR="00EB06D2">
        <w:t xml:space="preserve"> </w:t>
      </w:r>
      <w:r w:rsidR="002C2CC7">
        <w:t xml:space="preserve">last month related to </w:t>
      </w:r>
      <w:r w:rsidR="004E076D">
        <w:t xml:space="preserve">mortgages suited to </w:t>
      </w:r>
      <w:r w:rsidR="002C2CC7">
        <w:t>borrowers with a satisfied default</w:t>
      </w:r>
      <w:r w:rsidR="002E2C5F">
        <w:t xml:space="preserve">, </w:t>
      </w:r>
      <w:r w:rsidR="00AD684B">
        <w:t>ind</w:t>
      </w:r>
      <w:r w:rsidR="000C5083">
        <w:t xml:space="preserve">icating that </w:t>
      </w:r>
      <w:r w:rsidR="00884083">
        <w:t>many borrowers have</w:t>
      </w:r>
      <w:r w:rsidR="00696E64">
        <w:t xml:space="preserve"> retrospectively settled</w:t>
      </w:r>
      <w:r w:rsidR="00884083">
        <w:t xml:space="preserve"> missed payment</w:t>
      </w:r>
      <w:r w:rsidR="00696E64">
        <w:t>s</w:t>
      </w:r>
      <w:r w:rsidR="00861EFC">
        <w:t xml:space="preserve"> recently</w:t>
      </w:r>
      <w:r w:rsidR="00124408">
        <w:t>.</w:t>
      </w:r>
      <w:r w:rsidR="00CC10F2">
        <w:t xml:space="preserve"> These searches</w:t>
      </w:r>
      <w:r w:rsidR="004E076D">
        <w:t xml:space="preserve"> increased by </w:t>
      </w:r>
      <w:r w:rsidR="002C2CC7">
        <w:t xml:space="preserve">over 40% </w:t>
      </w:r>
      <w:r w:rsidR="004E076D">
        <w:t xml:space="preserve">between </w:t>
      </w:r>
      <w:r w:rsidR="002C2CC7">
        <w:t>February</w:t>
      </w:r>
      <w:r w:rsidR="004E076D">
        <w:t xml:space="preserve"> and March</w:t>
      </w:r>
      <w:r w:rsidR="004B70C9">
        <w:t xml:space="preserve"> </w:t>
      </w:r>
      <w:r w:rsidR="0010588B">
        <w:t>whilst</w:t>
      </w:r>
      <w:r w:rsidR="00090E84">
        <w:t xml:space="preserve"> </w:t>
      </w:r>
      <w:r w:rsidR="004B70C9">
        <w:t>s</w:t>
      </w:r>
      <w:r w:rsidRPr="00887559">
        <w:t xml:space="preserve">earches for </w:t>
      </w:r>
      <w:r>
        <w:t xml:space="preserve">borrowers </w:t>
      </w:r>
      <w:r w:rsidRPr="00887559">
        <w:t xml:space="preserve">with </w:t>
      </w:r>
      <w:r w:rsidR="004B70C9">
        <w:t>outstanding missed payments</w:t>
      </w:r>
      <w:r w:rsidRPr="00887559">
        <w:t xml:space="preserve"> </w:t>
      </w:r>
      <w:r w:rsidR="00E6651D">
        <w:t>(unsatisfied defaults)</w:t>
      </w:r>
      <w:r w:rsidRPr="00887559">
        <w:t xml:space="preserve"> also </w:t>
      </w:r>
      <w:r w:rsidR="00305D5E">
        <w:t>jumped</w:t>
      </w:r>
      <w:r w:rsidR="00090E84">
        <w:t xml:space="preserve"> </w:t>
      </w:r>
      <w:r w:rsidRPr="00887559">
        <w:t>by 28%.</w:t>
      </w:r>
      <w:r>
        <w:t xml:space="preserve"> </w:t>
      </w:r>
    </w:p>
    <w:p w14:paraId="057B96B5" w14:textId="77777777" w:rsidR="004E02BA" w:rsidRDefault="004E02BA" w:rsidP="001E7FBE">
      <w:pPr>
        <w:jc w:val="both"/>
      </w:pPr>
    </w:p>
    <w:p w14:paraId="793E219D" w14:textId="5C7A6591" w:rsidR="00E6665F" w:rsidRDefault="00C52713" w:rsidP="001E7FBE">
      <w:pPr>
        <w:jc w:val="both"/>
      </w:pPr>
      <w:r>
        <w:t>Similarly, d</w:t>
      </w:r>
      <w:r w:rsidR="00E6665F">
        <w:t xml:space="preserve">emand for furlough-friendly mortgages </w:t>
      </w:r>
      <w:r w:rsidR="00A41C03">
        <w:t>remained high</w:t>
      </w:r>
      <w:r w:rsidR="004A6224">
        <w:t xml:space="preserve"> and</w:t>
      </w:r>
      <w:r w:rsidR="009D2BCD">
        <w:t>,</w:t>
      </w:r>
      <w:r w:rsidR="004A6224">
        <w:t xml:space="preserve"> despite </w:t>
      </w:r>
      <w:r w:rsidR="00EB06D2">
        <w:t xml:space="preserve">overall </w:t>
      </w:r>
      <w:r w:rsidR="004A6224">
        <w:t>volumes having dipped by just over 9%, this was advisers’ second most searched criteria point</w:t>
      </w:r>
      <w:r w:rsidR="00A41C03">
        <w:t xml:space="preserve"> in March</w:t>
      </w:r>
      <w:r w:rsidR="00EB06D2">
        <w:t xml:space="preserve">. </w:t>
      </w:r>
      <w:r w:rsidR="00305D5E">
        <w:t>Furthermore, searches</w:t>
      </w:r>
      <w:r w:rsidR="00BC375A">
        <w:t xml:space="preserve"> for applicants with a second job increased by </w:t>
      </w:r>
      <w:r w:rsidR="003E71C0">
        <w:t>51% last month</w:t>
      </w:r>
      <w:r w:rsidR="00047FB4">
        <w:t>, a further indication of</w:t>
      </w:r>
      <w:r w:rsidR="00305D5E">
        <w:t xml:space="preserve"> financial strain</w:t>
      </w:r>
      <w:r w:rsidR="00047FB4">
        <w:t xml:space="preserve"> on customers</w:t>
      </w:r>
      <w:r w:rsidR="003E71C0">
        <w:t>.</w:t>
      </w:r>
      <w:r w:rsidR="00FD28E9">
        <w:t xml:space="preserve"> </w:t>
      </w:r>
    </w:p>
    <w:p w14:paraId="12282E4F" w14:textId="77777777" w:rsidR="00E6665F" w:rsidRDefault="00E6665F" w:rsidP="001E7FBE">
      <w:pPr>
        <w:jc w:val="both"/>
      </w:pPr>
    </w:p>
    <w:p w14:paraId="75C86BAB" w14:textId="65282DA4" w:rsidR="00B25C43" w:rsidRPr="002610FA" w:rsidRDefault="00B25C43" w:rsidP="00322A2A">
      <w:pPr>
        <w:jc w:val="both"/>
      </w:pPr>
      <w:r w:rsidRPr="002610FA">
        <w:rPr>
          <w:rStyle w:val="normaltextrun"/>
          <w:rFonts w:ascii="Arial" w:hAnsi="Arial" w:cs="Arial"/>
          <w:szCs w:val="20"/>
          <w:shd w:val="clear" w:color="auto" w:fill="FFFFFF"/>
        </w:rPr>
        <w:t xml:space="preserve">SmartrCriteria was launched by Legal &amp; General </w:t>
      </w:r>
      <w:r w:rsidR="00CF7FAC">
        <w:rPr>
          <w:rStyle w:val="normaltextrun"/>
          <w:rFonts w:ascii="Arial" w:hAnsi="Arial" w:cs="Arial"/>
          <w:szCs w:val="20"/>
          <w:shd w:val="clear" w:color="auto" w:fill="FFFFFF"/>
        </w:rPr>
        <w:t>in</w:t>
      </w:r>
      <w:r w:rsidRPr="002610FA">
        <w:rPr>
          <w:rStyle w:val="normaltextrun"/>
          <w:rFonts w:ascii="Arial" w:hAnsi="Arial" w:cs="Arial"/>
          <w:szCs w:val="20"/>
          <w:shd w:val="clear" w:color="auto" w:fill="FFFFFF"/>
        </w:rPr>
        <w:t xml:space="preserve"> 2019 and has over 8000 registered advisers</w:t>
      </w:r>
      <w:r w:rsidR="00CF7FAC">
        <w:rPr>
          <w:rStyle w:val="normaltextrun"/>
          <w:rFonts w:ascii="Arial" w:hAnsi="Arial" w:cs="Arial"/>
          <w:szCs w:val="20"/>
          <w:shd w:val="clear" w:color="auto" w:fill="FFFFFF"/>
        </w:rPr>
        <w:t>, around a third of the intermediary market</w:t>
      </w:r>
      <w:r w:rsidRPr="002610FA">
        <w:rPr>
          <w:rStyle w:val="normaltextrun"/>
          <w:rFonts w:ascii="Arial" w:hAnsi="Arial" w:cs="Arial"/>
          <w:szCs w:val="20"/>
          <w:shd w:val="clear" w:color="auto" w:fill="FFFFFF"/>
        </w:rPr>
        <w:t>. The service is free to use</w:t>
      </w:r>
      <w:r w:rsidR="005D64C9">
        <w:rPr>
          <w:rStyle w:val="normaltextrun"/>
          <w:rFonts w:ascii="Arial" w:hAnsi="Arial" w:cs="Arial"/>
          <w:szCs w:val="20"/>
          <w:shd w:val="clear" w:color="auto" w:fill="FFFFFF"/>
        </w:rPr>
        <w:t xml:space="preserve">, regardless of </w:t>
      </w:r>
      <w:r w:rsidRPr="002610FA">
        <w:rPr>
          <w:rStyle w:val="normaltextrun"/>
          <w:rFonts w:ascii="Arial" w:hAnsi="Arial" w:cs="Arial"/>
          <w:szCs w:val="20"/>
          <w:shd w:val="clear" w:color="auto" w:fill="FFFFFF"/>
        </w:rPr>
        <w:t>whether an adviser is a Club</w:t>
      </w:r>
      <w:r w:rsidR="005D64C9">
        <w:rPr>
          <w:rStyle w:val="normaltextrun"/>
          <w:rFonts w:ascii="Arial" w:hAnsi="Arial" w:cs="Arial"/>
          <w:szCs w:val="20"/>
          <w:shd w:val="clear" w:color="auto" w:fill="FFFFFF"/>
        </w:rPr>
        <w:t xml:space="preserve"> member</w:t>
      </w:r>
      <w:r w:rsidRPr="002610FA">
        <w:rPr>
          <w:rStyle w:val="normaltextrun"/>
          <w:rFonts w:ascii="Arial" w:hAnsi="Arial" w:cs="Arial"/>
          <w:szCs w:val="20"/>
          <w:shd w:val="clear" w:color="auto" w:fill="FFFFFF"/>
        </w:rPr>
        <w:t xml:space="preserve"> or not.</w:t>
      </w:r>
      <w:r w:rsidRPr="002610FA">
        <w:rPr>
          <w:rStyle w:val="eop"/>
          <w:rFonts w:ascii="Arial" w:hAnsi="Arial" w:cs="Arial"/>
          <w:szCs w:val="20"/>
          <w:shd w:val="clear" w:color="auto" w:fill="FFFFFF"/>
        </w:rPr>
        <w:t> </w:t>
      </w:r>
    </w:p>
    <w:p w14:paraId="777B99E7" w14:textId="77777777" w:rsidR="004C3C32" w:rsidRDefault="004C3C32" w:rsidP="00322A2A">
      <w:pPr>
        <w:jc w:val="both"/>
        <w:rPr>
          <w:b/>
          <w:bCs/>
        </w:rPr>
      </w:pPr>
    </w:p>
    <w:p w14:paraId="4B4DF66C" w14:textId="7B6ED461" w:rsidR="00A62E5B" w:rsidRDefault="00087FF9" w:rsidP="00322A2A">
      <w:pPr>
        <w:jc w:val="both"/>
        <w:rPr>
          <w:b/>
          <w:bCs/>
        </w:rPr>
      </w:pPr>
      <w:r>
        <w:rPr>
          <w:b/>
          <w:bCs/>
        </w:rPr>
        <w:t>“</w:t>
      </w:r>
      <w:r w:rsidR="00F015B4">
        <w:rPr>
          <w:b/>
          <w:bCs/>
        </w:rPr>
        <w:t>While it is</w:t>
      </w:r>
      <w:r w:rsidR="00EA7297">
        <w:rPr>
          <w:b/>
          <w:bCs/>
        </w:rPr>
        <w:t xml:space="preserve"> </w:t>
      </w:r>
      <w:r w:rsidR="00F015B4">
        <w:rPr>
          <w:b/>
          <w:bCs/>
        </w:rPr>
        <w:t>clear that</w:t>
      </w:r>
      <w:r w:rsidR="00D25899">
        <w:rPr>
          <w:b/>
          <w:bCs/>
        </w:rPr>
        <w:t xml:space="preserve"> </w:t>
      </w:r>
      <w:r w:rsidR="00D12FB1">
        <w:rPr>
          <w:b/>
          <w:bCs/>
        </w:rPr>
        <w:t>various government incentives</w:t>
      </w:r>
      <w:r w:rsidR="00025A95">
        <w:rPr>
          <w:b/>
          <w:bCs/>
        </w:rPr>
        <w:t xml:space="preserve"> </w:t>
      </w:r>
      <w:r w:rsidR="00F015B4">
        <w:rPr>
          <w:b/>
          <w:bCs/>
        </w:rPr>
        <w:t xml:space="preserve">are </w:t>
      </w:r>
      <w:r w:rsidR="00D12FB1">
        <w:rPr>
          <w:b/>
          <w:bCs/>
        </w:rPr>
        <w:t>driv</w:t>
      </w:r>
      <w:r w:rsidR="00F015B4">
        <w:rPr>
          <w:b/>
          <w:bCs/>
        </w:rPr>
        <w:t>ing</w:t>
      </w:r>
      <w:r w:rsidR="00D12FB1">
        <w:rPr>
          <w:b/>
          <w:bCs/>
        </w:rPr>
        <w:t xml:space="preserve"> many to push ahead with their homeownership plans</w:t>
      </w:r>
      <w:r w:rsidR="00F015B4">
        <w:rPr>
          <w:b/>
          <w:bCs/>
        </w:rPr>
        <w:t xml:space="preserve">, </w:t>
      </w:r>
      <w:r w:rsidR="00A62E5B">
        <w:rPr>
          <w:b/>
          <w:bCs/>
        </w:rPr>
        <w:t xml:space="preserve">the rising number of searches </w:t>
      </w:r>
      <w:r w:rsidR="008151B4">
        <w:rPr>
          <w:b/>
          <w:bCs/>
        </w:rPr>
        <w:t xml:space="preserve">for </w:t>
      </w:r>
      <w:r w:rsidR="00E017D2">
        <w:rPr>
          <w:b/>
          <w:bCs/>
        </w:rPr>
        <w:t>l</w:t>
      </w:r>
      <w:r w:rsidR="008852C6" w:rsidRPr="00A86A9F">
        <w:rPr>
          <w:b/>
          <w:bCs/>
        </w:rPr>
        <w:t xml:space="preserve">enders </w:t>
      </w:r>
      <w:r w:rsidR="008852C6">
        <w:rPr>
          <w:b/>
          <w:bCs/>
        </w:rPr>
        <w:t>who will</w:t>
      </w:r>
      <w:r w:rsidR="008852C6" w:rsidRPr="00A86A9F">
        <w:rPr>
          <w:b/>
          <w:bCs/>
        </w:rPr>
        <w:t xml:space="preserve"> accept applicants with credit impairments and multiple income streams</w:t>
      </w:r>
      <w:r w:rsidR="00663D1C">
        <w:rPr>
          <w:b/>
          <w:bCs/>
        </w:rPr>
        <w:t xml:space="preserve"> </w:t>
      </w:r>
      <w:r w:rsidR="00FD7D50">
        <w:rPr>
          <w:b/>
          <w:bCs/>
        </w:rPr>
        <w:t xml:space="preserve">shows that </w:t>
      </w:r>
      <w:r w:rsidR="0068132E">
        <w:rPr>
          <w:b/>
          <w:bCs/>
        </w:rPr>
        <w:t xml:space="preserve">the </w:t>
      </w:r>
      <w:r w:rsidR="00FD7D50">
        <w:rPr>
          <w:b/>
          <w:bCs/>
        </w:rPr>
        <w:t>e</w:t>
      </w:r>
      <w:r w:rsidR="00663039">
        <w:rPr>
          <w:b/>
          <w:bCs/>
        </w:rPr>
        <w:t xml:space="preserve">conomic </w:t>
      </w:r>
      <w:r w:rsidR="00AD74A5">
        <w:rPr>
          <w:b/>
          <w:bCs/>
        </w:rPr>
        <w:t>impact of the crisis</w:t>
      </w:r>
      <w:r w:rsidR="00FD7D50">
        <w:rPr>
          <w:b/>
          <w:bCs/>
        </w:rPr>
        <w:t xml:space="preserve"> continues to be felt by many.</w:t>
      </w:r>
      <w:r w:rsidR="00DF6A63">
        <w:rPr>
          <w:b/>
          <w:bCs/>
        </w:rPr>
        <w:t xml:space="preserve"> While activity in the housing market may be high, </w:t>
      </w:r>
      <w:r w:rsidR="008972CC">
        <w:rPr>
          <w:b/>
          <w:bCs/>
        </w:rPr>
        <w:t>advisers are increasingly need</w:t>
      </w:r>
      <w:r w:rsidR="00136A11">
        <w:rPr>
          <w:b/>
          <w:bCs/>
        </w:rPr>
        <w:t>ing</w:t>
      </w:r>
      <w:r w:rsidR="008972CC">
        <w:rPr>
          <w:b/>
          <w:bCs/>
        </w:rPr>
        <w:t xml:space="preserve"> </w:t>
      </w:r>
      <w:r w:rsidR="00B0750B">
        <w:rPr>
          <w:b/>
          <w:bCs/>
        </w:rPr>
        <w:t xml:space="preserve">powerful tools to help them </w:t>
      </w:r>
      <w:r w:rsidR="002952B8">
        <w:rPr>
          <w:b/>
          <w:bCs/>
        </w:rPr>
        <w:t xml:space="preserve">progress </w:t>
      </w:r>
      <w:r w:rsidR="00907AED">
        <w:rPr>
          <w:b/>
          <w:bCs/>
        </w:rPr>
        <w:t>complex cases.</w:t>
      </w:r>
    </w:p>
    <w:p w14:paraId="52525AD9" w14:textId="77777777" w:rsidR="00A62E5B" w:rsidRDefault="00A62E5B" w:rsidP="00322A2A">
      <w:pPr>
        <w:jc w:val="both"/>
        <w:rPr>
          <w:b/>
          <w:bCs/>
        </w:rPr>
      </w:pPr>
    </w:p>
    <w:p w14:paraId="412F699D" w14:textId="6BBF45EC" w:rsidR="00525793" w:rsidRPr="00525793" w:rsidRDefault="004052A4" w:rsidP="00322A2A">
      <w:pPr>
        <w:jc w:val="both"/>
        <w:rPr>
          <w:b/>
          <w:bCs/>
        </w:rPr>
      </w:pPr>
      <w:r>
        <w:rPr>
          <w:b/>
          <w:bCs/>
        </w:rPr>
        <w:t>“</w:t>
      </w:r>
      <w:r w:rsidR="008F005E" w:rsidRPr="008F005E">
        <w:rPr>
          <w:b/>
          <w:bCs/>
        </w:rPr>
        <w:t>Our</w:t>
      </w:r>
      <w:r w:rsidR="008F005E">
        <w:rPr>
          <w:b/>
          <w:bCs/>
        </w:rPr>
        <w:t xml:space="preserve"> </w:t>
      </w:r>
      <w:r w:rsidR="008F005E" w:rsidRPr="008F005E">
        <w:rPr>
          <w:b/>
          <w:bCs/>
        </w:rPr>
        <w:t xml:space="preserve">sourcing technology continues to be an ally to intermediaries, helping them match clients </w:t>
      </w:r>
      <w:r w:rsidR="00877F61">
        <w:rPr>
          <w:b/>
          <w:bCs/>
        </w:rPr>
        <w:t>with</w:t>
      </w:r>
      <w:r w:rsidR="008F005E" w:rsidRPr="008F005E">
        <w:rPr>
          <w:b/>
          <w:bCs/>
        </w:rPr>
        <w:t xml:space="preserve"> lenders no matter their borrowing need</w:t>
      </w:r>
      <w:r w:rsidR="00585800">
        <w:rPr>
          <w:b/>
          <w:bCs/>
        </w:rPr>
        <w:t>s</w:t>
      </w:r>
      <w:r w:rsidR="002B349C">
        <w:rPr>
          <w:b/>
          <w:bCs/>
        </w:rPr>
        <w:t xml:space="preserve">. </w:t>
      </w:r>
      <w:r w:rsidR="007341D6" w:rsidRPr="007341D6">
        <w:rPr>
          <w:b/>
          <w:bCs/>
        </w:rPr>
        <w:t xml:space="preserve">We </w:t>
      </w:r>
      <w:r w:rsidR="007341D6">
        <w:rPr>
          <w:b/>
          <w:bCs/>
        </w:rPr>
        <w:t>remain committed to introducing further improvements</w:t>
      </w:r>
      <w:r w:rsidR="00F575BD">
        <w:rPr>
          <w:b/>
          <w:bCs/>
        </w:rPr>
        <w:t xml:space="preserve"> to</w:t>
      </w:r>
      <w:r w:rsidR="007341D6" w:rsidRPr="007341D6">
        <w:rPr>
          <w:b/>
          <w:bCs/>
        </w:rPr>
        <w:t xml:space="preserve"> the proposition</w:t>
      </w:r>
      <w:r w:rsidR="004053A6">
        <w:rPr>
          <w:b/>
          <w:bCs/>
        </w:rPr>
        <w:t xml:space="preserve"> and look forward to </w:t>
      </w:r>
      <w:r w:rsidR="00CF7FAC">
        <w:rPr>
          <w:b/>
          <w:bCs/>
        </w:rPr>
        <w:t xml:space="preserve">delivering </w:t>
      </w:r>
      <w:r w:rsidR="008D33BE">
        <w:rPr>
          <w:b/>
          <w:bCs/>
        </w:rPr>
        <w:t>additional</w:t>
      </w:r>
      <w:r w:rsidR="008D33BE" w:rsidRPr="007341D6">
        <w:rPr>
          <w:b/>
          <w:bCs/>
        </w:rPr>
        <w:t xml:space="preserve"> </w:t>
      </w:r>
      <w:r w:rsidR="007341D6" w:rsidRPr="007341D6">
        <w:rPr>
          <w:b/>
          <w:bCs/>
        </w:rPr>
        <w:t xml:space="preserve">product enhancements </w:t>
      </w:r>
      <w:r w:rsidR="00CF7FAC">
        <w:rPr>
          <w:b/>
          <w:bCs/>
        </w:rPr>
        <w:t xml:space="preserve">to help </w:t>
      </w:r>
      <w:r w:rsidR="00D23E68">
        <w:rPr>
          <w:b/>
          <w:bCs/>
        </w:rPr>
        <w:t>intermediaries through this current busy period and beyond</w:t>
      </w:r>
      <w:r w:rsidR="00F26C40">
        <w:rPr>
          <w:b/>
          <w:bCs/>
        </w:rPr>
        <w:t>.”</w:t>
      </w:r>
    </w:p>
    <w:p w14:paraId="26A98169" w14:textId="40C632AD" w:rsidR="00B260AB" w:rsidRDefault="00B260AB" w:rsidP="7D9D1DF4">
      <w:pPr>
        <w:rPr>
          <w:b/>
          <w:bCs/>
          <w:szCs w:val="20"/>
        </w:rPr>
      </w:pPr>
    </w:p>
    <w:p w14:paraId="23F73F04" w14:textId="72BF0ED9" w:rsidR="003063F6" w:rsidRDefault="00525793" w:rsidP="00525793">
      <w:r w:rsidRPr="00525793">
        <w:rPr>
          <w:b/>
          <w:color w:val="0076D6" w:themeColor="accent1"/>
        </w:rPr>
        <w:t>Clare Beardmore, Head of Mortgage Transformation and Operations, Legal &amp; General Mortgage Club</w:t>
      </w:r>
    </w:p>
    <w:p w14:paraId="5B1B3C5F" w14:textId="77777777" w:rsidR="003063F6" w:rsidRDefault="003063F6" w:rsidP="003063F6">
      <w:pPr>
        <w:pStyle w:val="NotestoEditorsHeading"/>
      </w:pPr>
    </w:p>
    <w:p w14:paraId="696B1C1B" w14:textId="3632EF83" w:rsidR="003063F6" w:rsidRDefault="003063F6" w:rsidP="003063F6">
      <w:pPr>
        <w:pStyle w:val="NotestoEditorsHeading"/>
      </w:pPr>
      <w:bookmarkStart w:id="0" w:name="_GoBack"/>
      <w:r>
        <w:t>Notes to editors</w:t>
      </w:r>
    </w:p>
    <w:p w14:paraId="4D22243B" w14:textId="77777777" w:rsidR="00D6478C" w:rsidRDefault="00D1583C" w:rsidP="003063F6">
      <w:pPr>
        <w:pStyle w:val="BoldText"/>
      </w:pPr>
      <w:r>
        <w:t xml:space="preserve">About </w:t>
      </w:r>
      <w:r w:rsidR="003063F6">
        <w:t>Legal &amp; General</w:t>
      </w:r>
    </w:p>
    <w:p w14:paraId="31D4BEE8" w14:textId="77777777" w:rsidR="003063F6" w:rsidRDefault="003063F6" w:rsidP="003063F6">
      <w:pPr>
        <w:pStyle w:val="BoldText"/>
      </w:pPr>
    </w:p>
    <w:p w14:paraId="49AC8B18" w14:textId="4D43F367" w:rsidR="003063F6" w:rsidRDefault="003063F6" w:rsidP="003063F6">
      <w:r>
        <w:lastRenderedPageBreak/>
        <w:t>Established in 1836, Legal &amp; General is one of the UK’s leading financial services groups and a major global investor, with international businesses in the US, Europe, Middle East and Asia. With over £1.1 trillion in total assets under management, we are the UK’s largest investment manager for corporate pension schemes and</w:t>
      </w:r>
    </w:p>
    <w:p w14:paraId="7B60F620" w14:textId="77777777" w:rsidR="003063F6" w:rsidRDefault="003063F6" w:rsidP="003063F6">
      <w:r>
        <w:t>a UK market leader in pension risk transfer, life insurance, workplace pensions and retirement income.</w:t>
      </w:r>
    </w:p>
    <w:p w14:paraId="35B5956D" w14:textId="6EF820FA" w:rsidR="00D1583C" w:rsidRDefault="00D1583C" w:rsidP="1E1061EF"/>
    <w:p w14:paraId="6A960DFA" w14:textId="77777777" w:rsidR="00B20EFA" w:rsidRDefault="00B20EFA" w:rsidP="00B20EFA">
      <w:pPr>
        <w:pStyle w:val="BoldText"/>
      </w:pPr>
      <w:r>
        <w:t xml:space="preserve">About Legal &amp; General Mortgage Club </w:t>
      </w:r>
    </w:p>
    <w:p w14:paraId="19A32D67" w14:textId="77777777" w:rsidR="00B20EFA" w:rsidRDefault="00B20EFA" w:rsidP="00B20EFA"/>
    <w:p w14:paraId="24118C61" w14:textId="77777777" w:rsidR="00B20EFA" w:rsidRDefault="00B20EFA" w:rsidP="00B20EFA">
      <w:r>
        <w:t xml:space="preserve">Legal &amp; General Mortgage Club is one of the UK’s largest and longest-running mortgage clubs, completing £667bn of mortgages since 1995. We are involved in nearly one in five of all mortgages in the UK, in addition to nearly one in three of all intermediated mortgages. The Mortgage Club prides itself on adding value to the adviser community by working closely with new and existing lenders to deliver great products, pricing and criteria. Our popular SmartrFit tool, which is free to advisers, combines an affordability calculator with lender criteria to provide accurate, quick results, to help make advisers jobs easier so they can spend time where it matters. </w:t>
      </w:r>
    </w:p>
    <w:p w14:paraId="50433569" w14:textId="77777777" w:rsidR="00B20EFA" w:rsidRDefault="00B20EFA" w:rsidP="00B20EFA"/>
    <w:p w14:paraId="3D64E49F" w14:textId="77777777" w:rsidR="00B20EFA" w:rsidRDefault="001A2601" w:rsidP="00B20EFA">
      <w:hyperlink r:id="rId17" w:history="1">
        <w:r w:rsidR="00B20EFA" w:rsidRPr="63CB5FED">
          <w:rPr>
            <w:rStyle w:val="Hyperlink"/>
          </w:rPr>
          <w:t>https://www.legalandgeneral.com/adviser/mortgage-club/</w:t>
        </w:r>
      </w:hyperlink>
    </w:p>
    <w:bookmarkEnd w:id="0"/>
    <w:p w14:paraId="123236AA" w14:textId="4D53FD96" w:rsidR="00D1583C" w:rsidRDefault="00D1583C" w:rsidP="63CB5FED"/>
    <w:p w14:paraId="2B67D6D9" w14:textId="4CF3625E" w:rsidR="003063F6" w:rsidRDefault="003063F6" w:rsidP="003063F6">
      <w:pPr>
        <w:pStyle w:val="FurtherInfoHeading"/>
      </w:pPr>
      <w:r>
        <w:t>Further information</w:t>
      </w:r>
      <w:r w:rsidR="00525793">
        <w:t xml:space="preserve"> [journalists only]</w:t>
      </w:r>
    </w:p>
    <w:p w14:paraId="211A2495" w14:textId="77777777" w:rsidR="00525793" w:rsidRDefault="00525793" w:rsidP="00525793">
      <w:pPr>
        <w:pStyle w:val="BoldText"/>
      </w:pPr>
    </w:p>
    <w:p w14:paraId="7494CD2C" w14:textId="77544529" w:rsidR="00525793" w:rsidRDefault="00525793" w:rsidP="00525793">
      <w:pPr>
        <w:pStyle w:val="BoldText"/>
      </w:pPr>
      <w:r>
        <w:t>Max Chason</w:t>
      </w:r>
      <w:r w:rsidR="00947828">
        <w:t xml:space="preserve"> – Account Manager</w:t>
      </w:r>
      <w:r>
        <w:t>, Rostrum</w:t>
      </w:r>
    </w:p>
    <w:p w14:paraId="6459855D" w14:textId="77777777" w:rsidR="00525793" w:rsidRDefault="00525793" w:rsidP="00525793">
      <w:pPr>
        <w:pStyle w:val="BoldText"/>
      </w:pPr>
      <w:r>
        <w:t xml:space="preserve">0755 715 6891 </w:t>
      </w:r>
    </w:p>
    <w:p w14:paraId="7A65AE0C" w14:textId="26651463" w:rsidR="00D6478C" w:rsidRPr="00D6478C" w:rsidRDefault="001A2601" w:rsidP="00525793">
      <w:pPr>
        <w:pStyle w:val="BoldText"/>
      </w:pPr>
      <w:hyperlink r:id="rId18" w:history="1">
        <w:r w:rsidR="00525793" w:rsidRPr="00FE59F6">
          <w:rPr>
            <w:rStyle w:val="Hyperlink"/>
          </w:rPr>
          <w:t>landg@rostrum.agency</w:t>
        </w:r>
      </w:hyperlink>
      <w:r w:rsidR="00525793">
        <w:t xml:space="preserve"> </w:t>
      </w:r>
    </w:p>
    <w:sectPr w:rsidR="00D6478C" w:rsidRPr="00D6478C" w:rsidSect="00CB03A0">
      <w:footnotePr>
        <w:pos w:val="beneathText"/>
      </w:footnotePr>
      <w:type w:val="continuous"/>
      <w:pgSz w:w="11906" w:h="16838" w:code="9"/>
      <w:pgMar w:top="907" w:right="907" w:bottom="1418"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4FCC" w14:textId="77777777" w:rsidR="00496C0E" w:rsidRDefault="00496C0E" w:rsidP="002D4B24">
      <w:pPr>
        <w:spacing w:line="240" w:lineRule="auto"/>
      </w:pPr>
      <w:r>
        <w:separator/>
      </w:r>
    </w:p>
  </w:endnote>
  <w:endnote w:type="continuationSeparator" w:id="0">
    <w:p w14:paraId="03F5AFFA" w14:textId="77777777" w:rsidR="00496C0E" w:rsidRDefault="00496C0E" w:rsidP="002D4B24">
      <w:pPr>
        <w:spacing w:line="240" w:lineRule="auto"/>
      </w:pPr>
      <w:r>
        <w:continuationSeparator/>
      </w:r>
    </w:p>
  </w:endnote>
  <w:endnote w:type="continuationNotice" w:id="1">
    <w:p w14:paraId="7DFA3A87" w14:textId="77777777" w:rsidR="00496C0E" w:rsidRDefault="00496C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B170A" w14:textId="77777777" w:rsidR="001A2601" w:rsidRDefault="001A2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375" w14:textId="77777777" w:rsidR="003B14A2" w:rsidRDefault="00351731">
    <w:pPr>
      <w:pStyle w:val="Footer"/>
    </w:pPr>
    <w:r>
      <w:rPr>
        <w:noProof/>
      </w:rPr>
      <w:drawing>
        <wp:anchor distT="0" distB="0" distL="114300" distR="114300" simplePos="0" relativeHeight="251657216" behindDoc="1" locked="1" layoutInCell="1" allowOverlap="1" wp14:anchorId="4D8EC501" wp14:editId="7928A594">
          <wp:simplePos x="0" y="0"/>
          <wp:positionH relativeFrom="page">
            <wp:align>right</wp:align>
          </wp:positionH>
          <wp:positionV relativeFrom="page">
            <wp:align>bottom</wp:align>
          </wp:positionV>
          <wp:extent cx="4406400" cy="375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g.emf"/>
                  <pic:cNvPicPr/>
                </pic:nvPicPr>
                <pic:blipFill rotWithShape="1">
                  <a:blip r:embed="rId1">
                    <a:extLst>
                      <a:ext uri="{28A0092B-C50C-407E-A947-70E740481C1C}">
                        <a14:useLocalDpi xmlns:a14="http://schemas.microsoft.com/office/drawing/2010/main" val="0"/>
                      </a:ext>
                    </a:extLst>
                  </a:blip>
                  <a:srcRect r="43581" b="48874"/>
                  <a:stretch/>
                </pic:blipFill>
                <pic:spPr bwMode="auto">
                  <a:xfrm>
                    <a:off x="0" y="0"/>
                    <a:ext cx="4406400" cy="375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3CB5FED" w:rsidRPr="003B14A2">
      <w:rPr>
        <w:b/>
        <w:bCs/>
      </w:rPr>
      <w:t>Legal &amp; General Assurance Society Limited.</w:t>
    </w:r>
    <w:r w:rsidR="63CB5FED" w:rsidRPr="00D567CD">
      <w:t xml:space="preserve"> Registered in England and Wales No. 00166055. Registered office: One Coleman Street, London EC2R 5AA.  </w:t>
    </w:r>
    <w:r w:rsidR="003B14A2">
      <w:br/>
    </w:r>
    <w:r w:rsidR="63CB5FED" w:rsidRPr="00D567CD">
      <w:t>We are authorised by the Prudential Regulation Authority and regulated by the Financial Conduct Authority and the Prudential Regulation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BE7C" w14:textId="77777777" w:rsidR="00D567CD" w:rsidRDefault="00D567CD">
    <w:pPr>
      <w:pStyle w:val="Footer"/>
    </w:pPr>
    <w:r w:rsidRPr="003B14A2">
      <w:rPr>
        <w:b/>
        <w:bCs/>
      </w:rPr>
      <w:t>Legal &amp; General Assurance Society Limited.</w:t>
    </w:r>
    <w:r w:rsidRPr="00D567CD">
      <w:t xml:space="preserve"> Registered in England and Wales No. 00166055. Registered </w:t>
    </w:r>
    <w:r w:rsidR="003B14A2" w:rsidRPr="00D567CD">
      <w:t>office</w:t>
    </w:r>
    <w:r w:rsidRPr="00D567CD">
      <w:t xml:space="preserve">: One Coleman Street, London EC2R 5AA.  </w:t>
    </w:r>
    <w:r w:rsidR="00EE3332">
      <w:br/>
    </w:r>
    <w:r w:rsidRPr="00D567CD">
      <w:t>We are authorised by the Prudential Regulation Authority and regulated by the Financial Conduct Authority and the Prudential Regulation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7A10" w14:textId="77777777" w:rsidR="00496C0E" w:rsidRDefault="00496C0E" w:rsidP="002D4B24">
      <w:pPr>
        <w:spacing w:line="240" w:lineRule="auto"/>
      </w:pPr>
      <w:r>
        <w:separator/>
      </w:r>
    </w:p>
  </w:footnote>
  <w:footnote w:type="continuationSeparator" w:id="0">
    <w:p w14:paraId="21B3F666" w14:textId="77777777" w:rsidR="00496C0E" w:rsidRDefault="00496C0E" w:rsidP="002D4B24">
      <w:pPr>
        <w:spacing w:line="240" w:lineRule="auto"/>
      </w:pPr>
      <w:r>
        <w:continuationSeparator/>
      </w:r>
    </w:p>
  </w:footnote>
  <w:footnote w:type="continuationNotice" w:id="1">
    <w:p w14:paraId="78954577" w14:textId="77777777" w:rsidR="00496C0E" w:rsidRDefault="00496C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73CB" w14:textId="77777777" w:rsidR="001A2601" w:rsidRDefault="001A2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3B0F" w14:textId="516C1CC9" w:rsidR="00B70553" w:rsidRDefault="00B70553">
    <w:pPr>
      <w:pStyle w:val="Header"/>
    </w:pPr>
    <w:r>
      <w:rPr>
        <w:noProof/>
      </w:rPr>
      <mc:AlternateContent>
        <mc:Choice Requires="wps">
          <w:drawing>
            <wp:anchor distT="0" distB="0" distL="114300" distR="114300" simplePos="0" relativeHeight="251661312" behindDoc="0" locked="0" layoutInCell="0" allowOverlap="1" wp14:anchorId="3B993D70" wp14:editId="1CBE4298">
              <wp:simplePos x="0" y="0"/>
              <wp:positionH relativeFrom="page">
                <wp:posOffset>0</wp:posOffset>
              </wp:positionH>
              <wp:positionV relativeFrom="page">
                <wp:posOffset>190500</wp:posOffset>
              </wp:positionV>
              <wp:extent cx="7560310" cy="252095"/>
              <wp:effectExtent l="0" t="0" r="0" b="14605"/>
              <wp:wrapNone/>
              <wp:docPr id="3" name="MSIPCMd63d4463b7f33e31e30e8505" descr="{&quot;HashCode&quot;:554519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3E6CE" w14:textId="0C9094A7" w:rsidR="00B70553" w:rsidRPr="00B70553" w:rsidRDefault="00B70553" w:rsidP="00B70553">
                          <w:pPr>
                            <w:jc w:val="right"/>
                            <w:rPr>
                              <w:rFonts w:ascii="Arial" w:hAnsi="Arial" w:cs="Arial"/>
                              <w:color w:val="008000"/>
                            </w:rPr>
                          </w:pPr>
                          <w:r w:rsidRPr="00B70553">
                            <w:rPr>
                              <w:rFonts w:ascii="Arial" w:hAnsi="Arial" w:cs="Arial"/>
                              <w:color w:val="008000"/>
                            </w:rPr>
                            <w:t>Non-Confidential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B993D70" id="_x0000_t202" coordsize="21600,21600" o:spt="202" path="m,l,21600r21600,l21600,xe">
              <v:stroke joinstyle="miter"/>
              <v:path gradientshapeok="t" o:connecttype="rect"/>
            </v:shapetype>
            <v:shape id="MSIPCMd63d4463b7f33e31e30e8505" o:spid="_x0000_s1026" type="#_x0000_t202" alt="{&quot;HashCode&quot;:5545190,&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" o:allowincell="f" filled="f" stroked="f" strokeweight=".5pt">
              <v:textbox inset=",0,20pt,0">
                <w:txbxContent>
                  <w:p w14:paraId="0DC3E6CE" w14:textId="0C9094A7" w:rsidR="00B70553" w:rsidRPr="00B70553" w:rsidRDefault="00B70553" w:rsidP="00B70553">
                    <w:pPr>
                      <w:jc w:val="right"/>
                      <w:rPr>
                        <w:rFonts w:ascii="Arial" w:hAnsi="Arial" w:cs="Arial"/>
                        <w:color w:val="008000"/>
                      </w:rPr>
                    </w:pPr>
                    <w:r w:rsidRPr="00B70553">
                      <w:rPr>
                        <w:rFonts w:ascii="Arial" w:hAnsi="Arial" w:cs="Arial"/>
                        <w:color w:val="008000"/>
                      </w:rPr>
                      <w:t>Non-Confidential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6F7F" w14:textId="021FF862" w:rsidR="00E1349D" w:rsidRDefault="00B70553" w:rsidP="003A0FB6">
    <w:pPr>
      <w:pStyle w:val="Header"/>
      <w:spacing w:after="1920"/>
    </w:pPr>
    <w:r>
      <w:rPr>
        <w:noProof/>
      </w:rPr>
      <mc:AlternateContent>
        <mc:Choice Requires="wps">
          <w:drawing>
            <wp:anchor distT="0" distB="0" distL="114300" distR="114300" simplePos="0" relativeHeight="251662336" behindDoc="0" locked="0" layoutInCell="0" allowOverlap="1" wp14:anchorId="1F887037" wp14:editId="159C8C5D">
              <wp:simplePos x="0" y="0"/>
              <wp:positionH relativeFrom="page">
                <wp:posOffset>0</wp:posOffset>
              </wp:positionH>
              <wp:positionV relativeFrom="page">
                <wp:posOffset>190500</wp:posOffset>
              </wp:positionV>
              <wp:extent cx="7560310" cy="252095"/>
              <wp:effectExtent l="0" t="0" r="0" b="14605"/>
              <wp:wrapNone/>
              <wp:docPr id="4" name="MSIPCM38d74127a1f6927e7753f495" descr="{&quot;HashCode&quot;:554519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B44DE4" w14:textId="3EF03C5C" w:rsidR="00B70553" w:rsidRPr="00B70553" w:rsidRDefault="00B70553" w:rsidP="00B70553">
                          <w:pPr>
                            <w:jc w:val="right"/>
                            <w:rPr>
                              <w:rFonts w:ascii="Arial" w:hAnsi="Arial" w:cs="Arial"/>
                              <w:color w:val="008000"/>
                            </w:rPr>
                          </w:pPr>
                          <w:r w:rsidRPr="00B70553">
                            <w:rPr>
                              <w:rFonts w:ascii="Arial" w:hAnsi="Arial" w:cs="Arial"/>
                              <w:color w:val="008000"/>
                            </w:rPr>
                            <w:t>Non-Confidential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F887037" id="_x0000_t202" coordsize="21600,21600" o:spt="202" path="m,l,21600r21600,l21600,xe">
              <v:stroke joinstyle="miter"/>
              <v:path gradientshapeok="t" o:connecttype="rect"/>
            </v:shapetype>
            <v:shape id="MSIPCM38d74127a1f6927e7753f495" o:spid="_x0000_s1027" type="#_x0000_t202" alt="{&quot;HashCode&quot;:5545190,&quot;Height&quot;:841.0,&quot;Width&quot;:595.0,&quot;Placement&quot;:&quot;Header&quot;,&quot;Index&quot;:&quot;FirstPage&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" o:allowincell="f" filled="f" stroked="f" strokeweight=".5pt">
              <v:textbox inset=",0,20pt,0">
                <w:txbxContent>
                  <w:p w14:paraId="1AB44DE4" w14:textId="3EF03C5C" w:rsidR="00B70553" w:rsidRPr="00B70553" w:rsidRDefault="00B70553" w:rsidP="00B70553">
                    <w:pPr>
                      <w:jc w:val="right"/>
                      <w:rPr>
                        <w:rFonts w:ascii="Arial" w:hAnsi="Arial" w:cs="Arial"/>
                        <w:color w:val="008000"/>
                      </w:rPr>
                    </w:pPr>
                    <w:r w:rsidRPr="00B70553">
                      <w:rPr>
                        <w:rFonts w:ascii="Arial" w:hAnsi="Arial" w:cs="Arial"/>
                        <w:color w:val="008000"/>
                      </w:rPr>
                      <w:t>Non-Confidential</w:t>
                    </w:r>
                  </w:p>
                </w:txbxContent>
              </v:textbox>
              <w10:wrap anchorx="page" anchory="page"/>
            </v:shape>
          </w:pict>
        </mc:Fallback>
      </mc:AlternateContent>
    </w:r>
    <w:r w:rsidR="00E1349D" w:rsidRPr="00E1349D">
      <w:rPr>
        <w:noProof/>
      </w:rPr>
      <w:drawing>
        <wp:anchor distT="0" distB="0" distL="114300" distR="114300" simplePos="0" relativeHeight="251660288" behindDoc="1" locked="0" layoutInCell="1" allowOverlap="1" wp14:anchorId="27652663" wp14:editId="6E7E751C">
          <wp:simplePos x="0" y="0"/>
          <wp:positionH relativeFrom="page">
            <wp:posOffset>6049010</wp:posOffset>
          </wp:positionH>
          <wp:positionV relativeFrom="page">
            <wp:posOffset>651510</wp:posOffset>
          </wp:positionV>
          <wp:extent cx="1004400" cy="748800"/>
          <wp:effectExtent l="0" t="0" r="5715" b="0"/>
          <wp:wrapNone/>
          <wp:docPr id="2" name="Picture 9">
            <a:extLst xmlns:a="http://schemas.openxmlformats.org/drawingml/2006/main">
              <a:ext uri="{FF2B5EF4-FFF2-40B4-BE49-F238E27FC236}">
                <a16:creationId xmlns:a16="http://schemas.microsoft.com/office/drawing/2014/main" id="{A1DEDA4D-B07F-453B-8939-957C995C5E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1DEDA4D-B07F-453B-8939-957C995C5EE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74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2CD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66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9E5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B5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2AC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65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A42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F029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69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B870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3398F"/>
    <w:multiLevelType w:val="hybridMultilevel"/>
    <w:tmpl w:val="30C8E858"/>
    <w:lvl w:ilvl="0" w:tplc="C788243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682E02"/>
    <w:multiLevelType w:val="hybridMultilevel"/>
    <w:tmpl w:val="87C034FC"/>
    <w:lvl w:ilvl="0" w:tplc="66C2AE7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8401D1"/>
    <w:multiLevelType w:val="hybridMultilevel"/>
    <w:tmpl w:val="CA221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D298B"/>
    <w:multiLevelType w:val="hybridMultilevel"/>
    <w:tmpl w:val="C4E0583E"/>
    <w:lvl w:ilvl="0" w:tplc="E500F13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749E3"/>
    <w:multiLevelType w:val="hybridMultilevel"/>
    <w:tmpl w:val="A92A20F4"/>
    <w:lvl w:ilvl="0" w:tplc="9A52B410">
      <w:start w:val="1"/>
      <w:numFmt w:val="bullet"/>
      <w:lvlText w:val="•"/>
      <w:lvlJc w:val="left"/>
      <w:pPr>
        <w:ind w:left="720" w:hanging="360"/>
      </w:pPr>
      <w:rPr>
        <w:rFonts w:ascii="Franklin Gothic Book" w:hAnsi="Franklin Gothic Book" w:hint="default"/>
      </w:rPr>
    </w:lvl>
    <w:lvl w:ilvl="1" w:tplc="7AE63C54">
      <w:start w:val="1"/>
      <w:numFmt w:val="bullet"/>
      <w:lvlText w:val="o"/>
      <w:lvlJc w:val="left"/>
      <w:pPr>
        <w:ind w:left="1440" w:hanging="360"/>
      </w:pPr>
      <w:rPr>
        <w:rFonts w:ascii="Courier New" w:hAnsi="Courier New" w:hint="default"/>
      </w:rPr>
    </w:lvl>
    <w:lvl w:ilvl="2" w:tplc="DC1A4BD4">
      <w:start w:val="1"/>
      <w:numFmt w:val="bullet"/>
      <w:lvlText w:val=""/>
      <w:lvlJc w:val="left"/>
      <w:pPr>
        <w:ind w:left="2160" w:hanging="360"/>
      </w:pPr>
      <w:rPr>
        <w:rFonts w:ascii="Wingdings" w:hAnsi="Wingdings" w:hint="default"/>
      </w:rPr>
    </w:lvl>
    <w:lvl w:ilvl="3" w:tplc="8166CA4C">
      <w:start w:val="1"/>
      <w:numFmt w:val="bullet"/>
      <w:lvlText w:val=""/>
      <w:lvlJc w:val="left"/>
      <w:pPr>
        <w:ind w:left="2880" w:hanging="360"/>
      </w:pPr>
      <w:rPr>
        <w:rFonts w:ascii="Symbol" w:hAnsi="Symbol" w:hint="default"/>
      </w:rPr>
    </w:lvl>
    <w:lvl w:ilvl="4" w:tplc="7A96401A">
      <w:start w:val="1"/>
      <w:numFmt w:val="bullet"/>
      <w:lvlText w:val="o"/>
      <w:lvlJc w:val="left"/>
      <w:pPr>
        <w:ind w:left="3600" w:hanging="360"/>
      </w:pPr>
      <w:rPr>
        <w:rFonts w:ascii="Courier New" w:hAnsi="Courier New" w:hint="default"/>
      </w:rPr>
    </w:lvl>
    <w:lvl w:ilvl="5" w:tplc="73BA3768">
      <w:start w:val="1"/>
      <w:numFmt w:val="bullet"/>
      <w:lvlText w:val=""/>
      <w:lvlJc w:val="left"/>
      <w:pPr>
        <w:ind w:left="4320" w:hanging="360"/>
      </w:pPr>
      <w:rPr>
        <w:rFonts w:ascii="Wingdings" w:hAnsi="Wingdings" w:hint="default"/>
      </w:rPr>
    </w:lvl>
    <w:lvl w:ilvl="6" w:tplc="F626B648">
      <w:start w:val="1"/>
      <w:numFmt w:val="bullet"/>
      <w:lvlText w:val=""/>
      <w:lvlJc w:val="left"/>
      <w:pPr>
        <w:ind w:left="5040" w:hanging="360"/>
      </w:pPr>
      <w:rPr>
        <w:rFonts w:ascii="Symbol" w:hAnsi="Symbol" w:hint="default"/>
      </w:rPr>
    </w:lvl>
    <w:lvl w:ilvl="7" w:tplc="962CC4CE">
      <w:start w:val="1"/>
      <w:numFmt w:val="bullet"/>
      <w:lvlText w:val="o"/>
      <w:lvlJc w:val="left"/>
      <w:pPr>
        <w:ind w:left="5760" w:hanging="360"/>
      </w:pPr>
      <w:rPr>
        <w:rFonts w:ascii="Courier New" w:hAnsi="Courier New" w:hint="default"/>
      </w:rPr>
    </w:lvl>
    <w:lvl w:ilvl="8" w:tplc="9CF260F6">
      <w:start w:val="1"/>
      <w:numFmt w:val="bullet"/>
      <w:lvlText w:val=""/>
      <w:lvlJc w:val="left"/>
      <w:pPr>
        <w:ind w:left="6480" w:hanging="360"/>
      </w:pPr>
      <w:rPr>
        <w:rFonts w:ascii="Wingdings" w:hAnsi="Wingdings" w:hint="default"/>
      </w:rPr>
    </w:lvl>
  </w:abstractNum>
  <w:abstractNum w:abstractNumId="15" w15:restartNumberingAfterBreak="0">
    <w:nsid w:val="7483153C"/>
    <w:multiLevelType w:val="hybridMultilevel"/>
    <w:tmpl w:val="CA7EF55A"/>
    <w:lvl w:ilvl="0" w:tplc="FFFFFFFF">
      <w:start w:val="1"/>
      <w:numFmt w:val="bullet"/>
      <w:pStyle w:val="BulletedText"/>
      <w:lvlText w:val="•"/>
      <w:lvlJc w:val="left"/>
      <w:pPr>
        <w:ind w:left="720" w:hanging="360"/>
      </w:pPr>
      <w:rPr>
        <w:rFonts w:ascii="Franklin Gothic Book" w:hAnsi="Franklin Gothic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B5F14"/>
    <w:multiLevelType w:val="hybridMultilevel"/>
    <w:tmpl w:val="B64E5752"/>
    <w:lvl w:ilvl="0" w:tplc="59DA76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93"/>
    <w:rsid w:val="000041BA"/>
    <w:rsid w:val="00004B1B"/>
    <w:rsid w:val="00004B4D"/>
    <w:rsid w:val="00011F59"/>
    <w:rsid w:val="000138FB"/>
    <w:rsid w:val="00017A71"/>
    <w:rsid w:val="000208EE"/>
    <w:rsid w:val="000213F0"/>
    <w:rsid w:val="000246DB"/>
    <w:rsid w:val="00025A95"/>
    <w:rsid w:val="000315F5"/>
    <w:rsid w:val="00032803"/>
    <w:rsid w:val="00033904"/>
    <w:rsid w:val="000349BD"/>
    <w:rsid w:val="00035632"/>
    <w:rsid w:val="00037DF6"/>
    <w:rsid w:val="00037ED4"/>
    <w:rsid w:val="000438A8"/>
    <w:rsid w:val="00045646"/>
    <w:rsid w:val="00046F57"/>
    <w:rsid w:val="000478F5"/>
    <w:rsid w:val="00047FB4"/>
    <w:rsid w:val="000602AA"/>
    <w:rsid w:val="00060A2B"/>
    <w:rsid w:val="00060E4B"/>
    <w:rsid w:val="00064F64"/>
    <w:rsid w:val="00065E8E"/>
    <w:rsid w:val="00072354"/>
    <w:rsid w:val="00072FA3"/>
    <w:rsid w:val="0007434A"/>
    <w:rsid w:val="00074F1D"/>
    <w:rsid w:val="00086876"/>
    <w:rsid w:val="00087FF9"/>
    <w:rsid w:val="00090E84"/>
    <w:rsid w:val="00091A65"/>
    <w:rsid w:val="00096C39"/>
    <w:rsid w:val="00097793"/>
    <w:rsid w:val="000A0F08"/>
    <w:rsid w:val="000A6858"/>
    <w:rsid w:val="000B1CED"/>
    <w:rsid w:val="000B2486"/>
    <w:rsid w:val="000B7F5F"/>
    <w:rsid w:val="000C1995"/>
    <w:rsid w:val="000C3645"/>
    <w:rsid w:val="000C4263"/>
    <w:rsid w:val="000C5083"/>
    <w:rsid w:val="000D18F0"/>
    <w:rsid w:val="000D281C"/>
    <w:rsid w:val="000D3E6F"/>
    <w:rsid w:val="000D6603"/>
    <w:rsid w:val="000E0E56"/>
    <w:rsid w:val="000E4D05"/>
    <w:rsid w:val="000F11AA"/>
    <w:rsid w:val="000F17E8"/>
    <w:rsid w:val="000F1A7A"/>
    <w:rsid w:val="000F1BB5"/>
    <w:rsid w:val="000F3486"/>
    <w:rsid w:val="000F55B9"/>
    <w:rsid w:val="000F7B55"/>
    <w:rsid w:val="00103047"/>
    <w:rsid w:val="00103CEE"/>
    <w:rsid w:val="0010588B"/>
    <w:rsid w:val="00105A3B"/>
    <w:rsid w:val="00105AB9"/>
    <w:rsid w:val="00107295"/>
    <w:rsid w:val="001120D5"/>
    <w:rsid w:val="00113F4D"/>
    <w:rsid w:val="001151A7"/>
    <w:rsid w:val="001163E8"/>
    <w:rsid w:val="00116584"/>
    <w:rsid w:val="00122279"/>
    <w:rsid w:val="00124408"/>
    <w:rsid w:val="00132A2A"/>
    <w:rsid w:val="0013652B"/>
    <w:rsid w:val="00136A11"/>
    <w:rsid w:val="001428BB"/>
    <w:rsid w:val="00150437"/>
    <w:rsid w:val="001520CC"/>
    <w:rsid w:val="001544F7"/>
    <w:rsid w:val="00157E17"/>
    <w:rsid w:val="00172F6F"/>
    <w:rsid w:val="00173402"/>
    <w:rsid w:val="00180079"/>
    <w:rsid w:val="00181488"/>
    <w:rsid w:val="00185CC8"/>
    <w:rsid w:val="001863F8"/>
    <w:rsid w:val="001869D7"/>
    <w:rsid w:val="00186ABE"/>
    <w:rsid w:val="001910BD"/>
    <w:rsid w:val="00194E53"/>
    <w:rsid w:val="00195035"/>
    <w:rsid w:val="0019533A"/>
    <w:rsid w:val="00195CC9"/>
    <w:rsid w:val="001968F4"/>
    <w:rsid w:val="001A2487"/>
    <w:rsid w:val="001A2601"/>
    <w:rsid w:val="001A2E96"/>
    <w:rsid w:val="001A47A2"/>
    <w:rsid w:val="001A4A22"/>
    <w:rsid w:val="001B06F8"/>
    <w:rsid w:val="001B1CDE"/>
    <w:rsid w:val="001D19EC"/>
    <w:rsid w:val="001D405E"/>
    <w:rsid w:val="001D53FB"/>
    <w:rsid w:val="001D64DE"/>
    <w:rsid w:val="001E17C5"/>
    <w:rsid w:val="001E7B34"/>
    <w:rsid w:val="001E7FBE"/>
    <w:rsid w:val="001F40F0"/>
    <w:rsid w:val="001F6194"/>
    <w:rsid w:val="002007C1"/>
    <w:rsid w:val="00204399"/>
    <w:rsid w:val="00204CB4"/>
    <w:rsid w:val="00205F5A"/>
    <w:rsid w:val="002078F4"/>
    <w:rsid w:val="00207ADD"/>
    <w:rsid w:val="00212C75"/>
    <w:rsid w:val="002215A3"/>
    <w:rsid w:val="00221903"/>
    <w:rsid w:val="00227A3F"/>
    <w:rsid w:val="00244434"/>
    <w:rsid w:val="00246396"/>
    <w:rsid w:val="0025269D"/>
    <w:rsid w:val="002579BE"/>
    <w:rsid w:val="002610FA"/>
    <w:rsid w:val="00262699"/>
    <w:rsid w:val="0026618A"/>
    <w:rsid w:val="00267681"/>
    <w:rsid w:val="00271C63"/>
    <w:rsid w:val="00271FF6"/>
    <w:rsid w:val="002722CC"/>
    <w:rsid w:val="002726FB"/>
    <w:rsid w:val="00275A20"/>
    <w:rsid w:val="002778D5"/>
    <w:rsid w:val="00281510"/>
    <w:rsid w:val="00286563"/>
    <w:rsid w:val="00286BD7"/>
    <w:rsid w:val="00290872"/>
    <w:rsid w:val="002928BE"/>
    <w:rsid w:val="002952B8"/>
    <w:rsid w:val="00295D0F"/>
    <w:rsid w:val="002A4B26"/>
    <w:rsid w:val="002A6E13"/>
    <w:rsid w:val="002B0B6A"/>
    <w:rsid w:val="002B18EC"/>
    <w:rsid w:val="002B349C"/>
    <w:rsid w:val="002C1697"/>
    <w:rsid w:val="002C2CC7"/>
    <w:rsid w:val="002C3296"/>
    <w:rsid w:val="002C35CA"/>
    <w:rsid w:val="002C54DB"/>
    <w:rsid w:val="002D1D2C"/>
    <w:rsid w:val="002D33CD"/>
    <w:rsid w:val="002D35B5"/>
    <w:rsid w:val="002D4B24"/>
    <w:rsid w:val="002E2C5F"/>
    <w:rsid w:val="002F34AE"/>
    <w:rsid w:val="002F5A02"/>
    <w:rsid w:val="002F7D05"/>
    <w:rsid w:val="003019F1"/>
    <w:rsid w:val="00305D5E"/>
    <w:rsid w:val="003063F6"/>
    <w:rsid w:val="00313CE9"/>
    <w:rsid w:val="0031444E"/>
    <w:rsid w:val="003155EA"/>
    <w:rsid w:val="00322A2A"/>
    <w:rsid w:val="00323DD6"/>
    <w:rsid w:val="00332F0C"/>
    <w:rsid w:val="00336E38"/>
    <w:rsid w:val="00344B6E"/>
    <w:rsid w:val="00346EA7"/>
    <w:rsid w:val="0035135A"/>
    <w:rsid w:val="00351731"/>
    <w:rsid w:val="00355A54"/>
    <w:rsid w:val="00357791"/>
    <w:rsid w:val="00360D36"/>
    <w:rsid w:val="0036526F"/>
    <w:rsid w:val="003714E2"/>
    <w:rsid w:val="003761FD"/>
    <w:rsid w:val="003809C1"/>
    <w:rsid w:val="00384500"/>
    <w:rsid w:val="003A03F0"/>
    <w:rsid w:val="003A0FB6"/>
    <w:rsid w:val="003A2687"/>
    <w:rsid w:val="003A4C9C"/>
    <w:rsid w:val="003B0630"/>
    <w:rsid w:val="003B14A2"/>
    <w:rsid w:val="003B3563"/>
    <w:rsid w:val="003B4BBE"/>
    <w:rsid w:val="003C08A0"/>
    <w:rsid w:val="003C0984"/>
    <w:rsid w:val="003C1BEE"/>
    <w:rsid w:val="003C29AD"/>
    <w:rsid w:val="003C4297"/>
    <w:rsid w:val="003C76AE"/>
    <w:rsid w:val="003D1B7E"/>
    <w:rsid w:val="003D3D5F"/>
    <w:rsid w:val="003D7997"/>
    <w:rsid w:val="003E0252"/>
    <w:rsid w:val="003E0B5C"/>
    <w:rsid w:val="003E71C0"/>
    <w:rsid w:val="003F04EA"/>
    <w:rsid w:val="004020DC"/>
    <w:rsid w:val="00402E13"/>
    <w:rsid w:val="004052A4"/>
    <w:rsid w:val="004053A6"/>
    <w:rsid w:val="00411764"/>
    <w:rsid w:val="00413F79"/>
    <w:rsid w:val="00416BA5"/>
    <w:rsid w:val="0042491A"/>
    <w:rsid w:val="00435400"/>
    <w:rsid w:val="00446F52"/>
    <w:rsid w:val="00447CAF"/>
    <w:rsid w:val="00452439"/>
    <w:rsid w:val="00465E83"/>
    <w:rsid w:val="0046744F"/>
    <w:rsid w:val="00477C62"/>
    <w:rsid w:val="00481190"/>
    <w:rsid w:val="00481F99"/>
    <w:rsid w:val="00482CAA"/>
    <w:rsid w:val="00496C0E"/>
    <w:rsid w:val="004A0CD9"/>
    <w:rsid w:val="004A1CFF"/>
    <w:rsid w:val="004A4680"/>
    <w:rsid w:val="004A4792"/>
    <w:rsid w:val="004A5472"/>
    <w:rsid w:val="004A6224"/>
    <w:rsid w:val="004B1046"/>
    <w:rsid w:val="004B2E1D"/>
    <w:rsid w:val="004B3683"/>
    <w:rsid w:val="004B6A7C"/>
    <w:rsid w:val="004B6D3D"/>
    <w:rsid w:val="004B70C9"/>
    <w:rsid w:val="004C18C5"/>
    <w:rsid w:val="004C3C32"/>
    <w:rsid w:val="004C3D8B"/>
    <w:rsid w:val="004D7A9E"/>
    <w:rsid w:val="004E02BA"/>
    <w:rsid w:val="004E076D"/>
    <w:rsid w:val="004E2713"/>
    <w:rsid w:val="004E5597"/>
    <w:rsid w:val="004E5A71"/>
    <w:rsid w:val="004E5F99"/>
    <w:rsid w:val="004F337D"/>
    <w:rsid w:val="004F4C8A"/>
    <w:rsid w:val="005006DB"/>
    <w:rsid w:val="00500D07"/>
    <w:rsid w:val="00502FA7"/>
    <w:rsid w:val="005041B7"/>
    <w:rsid w:val="00504852"/>
    <w:rsid w:val="00504A48"/>
    <w:rsid w:val="00507038"/>
    <w:rsid w:val="00507B78"/>
    <w:rsid w:val="00510967"/>
    <w:rsid w:val="00516195"/>
    <w:rsid w:val="00523490"/>
    <w:rsid w:val="00525793"/>
    <w:rsid w:val="005267D9"/>
    <w:rsid w:val="00526CFB"/>
    <w:rsid w:val="005273CC"/>
    <w:rsid w:val="005275FF"/>
    <w:rsid w:val="005276ED"/>
    <w:rsid w:val="00532B69"/>
    <w:rsid w:val="005342F2"/>
    <w:rsid w:val="00543FB1"/>
    <w:rsid w:val="00544D6D"/>
    <w:rsid w:val="00550889"/>
    <w:rsid w:val="00554CBE"/>
    <w:rsid w:val="005559C5"/>
    <w:rsid w:val="00555DD2"/>
    <w:rsid w:val="00561BEA"/>
    <w:rsid w:val="005626AA"/>
    <w:rsid w:val="005649BB"/>
    <w:rsid w:val="005669B4"/>
    <w:rsid w:val="00573706"/>
    <w:rsid w:val="00573D0A"/>
    <w:rsid w:val="0058309F"/>
    <w:rsid w:val="00583DE6"/>
    <w:rsid w:val="00585800"/>
    <w:rsid w:val="00585F4B"/>
    <w:rsid w:val="00587025"/>
    <w:rsid w:val="0058796E"/>
    <w:rsid w:val="00590E98"/>
    <w:rsid w:val="005979AC"/>
    <w:rsid w:val="00597E6F"/>
    <w:rsid w:val="005A1F24"/>
    <w:rsid w:val="005A3950"/>
    <w:rsid w:val="005A44C0"/>
    <w:rsid w:val="005A508B"/>
    <w:rsid w:val="005B0118"/>
    <w:rsid w:val="005B0443"/>
    <w:rsid w:val="005B0C89"/>
    <w:rsid w:val="005B4CE2"/>
    <w:rsid w:val="005B61A5"/>
    <w:rsid w:val="005C028A"/>
    <w:rsid w:val="005C2D5C"/>
    <w:rsid w:val="005C359D"/>
    <w:rsid w:val="005C3CFE"/>
    <w:rsid w:val="005D0B21"/>
    <w:rsid w:val="005D2A7B"/>
    <w:rsid w:val="005D64C9"/>
    <w:rsid w:val="005E147E"/>
    <w:rsid w:val="005E4557"/>
    <w:rsid w:val="005E5836"/>
    <w:rsid w:val="005F206F"/>
    <w:rsid w:val="005F2D0B"/>
    <w:rsid w:val="005F3341"/>
    <w:rsid w:val="005F38DC"/>
    <w:rsid w:val="005F50BC"/>
    <w:rsid w:val="005F51A3"/>
    <w:rsid w:val="005F67B3"/>
    <w:rsid w:val="005F6802"/>
    <w:rsid w:val="00600CDB"/>
    <w:rsid w:val="00604969"/>
    <w:rsid w:val="0061599F"/>
    <w:rsid w:val="00620E2E"/>
    <w:rsid w:val="006219D7"/>
    <w:rsid w:val="00621C9E"/>
    <w:rsid w:val="006305F6"/>
    <w:rsid w:val="006414EC"/>
    <w:rsid w:val="0064165F"/>
    <w:rsid w:val="00641865"/>
    <w:rsid w:val="00643261"/>
    <w:rsid w:val="0064509E"/>
    <w:rsid w:val="006472F0"/>
    <w:rsid w:val="006474AD"/>
    <w:rsid w:val="00651BCA"/>
    <w:rsid w:val="00653258"/>
    <w:rsid w:val="00663039"/>
    <w:rsid w:val="00663D1C"/>
    <w:rsid w:val="00672114"/>
    <w:rsid w:val="00672223"/>
    <w:rsid w:val="00672C15"/>
    <w:rsid w:val="00674B6B"/>
    <w:rsid w:val="00675398"/>
    <w:rsid w:val="0068132E"/>
    <w:rsid w:val="00690551"/>
    <w:rsid w:val="00691E15"/>
    <w:rsid w:val="00694F7B"/>
    <w:rsid w:val="00696E64"/>
    <w:rsid w:val="006A4EEB"/>
    <w:rsid w:val="006A5BB0"/>
    <w:rsid w:val="006A6CDA"/>
    <w:rsid w:val="006A7C53"/>
    <w:rsid w:val="006B0B4F"/>
    <w:rsid w:val="006B14CC"/>
    <w:rsid w:val="006B2436"/>
    <w:rsid w:val="006B3353"/>
    <w:rsid w:val="006C6B61"/>
    <w:rsid w:val="006D0406"/>
    <w:rsid w:val="006D0E0E"/>
    <w:rsid w:val="006D1967"/>
    <w:rsid w:val="006E14CA"/>
    <w:rsid w:val="006E4933"/>
    <w:rsid w:val="006F34AD"/>
    <w:rsid w:val="006F39FC"/>
    <w:rsid w:val="006F3F0B"/>
    <w:rsid w:val="00700CF3"/>
    <w:rsid w:val="00706371"/>
    <w:rsid w:val="007130C8"/>
    <w:rsid w:val="0071460E"/>
    <w:rsid w:val="00723331"/>
    <w:rsid w:val="00723EA8"/>
    <w:rsid w:val="0072635F"/>
    <w:rsid w:val="00726D83"/>
    <w:rsid w:val="00731005"/>
    <w:rsid w:val="007341D6"/>
    <w:rsid w:val="00737823"/>
    <w:rsid w:val="00737A01"/>
    <w:rsid w:val="00737F2F"/>
    <w:rsid w:val="00743478"/>
    <w:rsid w:val="00745019"/>
    <w:rsid w:val="007503A1"/>
    <w:rsid w:val="00752B82"/>
    <w:rsid w:val="00753982"/>
    <w:rsid w:val="00765B59"/>
    <w:rsid w:val="00772EAC"/>
    <w:rsid w:val="00773F2B"/>
    <w:rsid w:val="007904A0"/>
    <w:rsid w:val="00791DF6"/>
    <w:rsid w:val="007A32B9"/>
    <w:rsid w:val="007A5BFC"/>
    <w:rsid w:val="007C0729"/>
    <w:rsid w:val="007C1738"/>
    <w:rsid w:val="007C7D32"/>
    <w:rsid w:val="007D1DCC"/>
    <w:rsid w:val="007D63B3"/>
    <w:rsid w:val="007E29B2"/>
    <w:rsid w:val="007E3B23"/>
    <w:rsid w:val="007F2B3D"/>
    <w:rsid w:val="008055DC"/>
    <w:rsid w:val="00810D19"/>
    <w:rsid w:val="008117F8"/>
    <w:rsid w:val="00812C72"/>
    <w:rsid w:val="00812D08"/>
    <w:rsid w:val="00812EB6"/>
    <w:rsid w:val="0081337C"/>
    <w:rsid w:val="008151B4"/>
    <w:rsid w:val="008160AE"/>
    <w:rsid w:val="008177D8"/>
    <w:rsid w:val="00817942"/>
    <w:rsid w:val="00817A22"/>
    <w:rsid w:val="00820576"/>
    <w:rsid w:val="00821C4C"/>
    <w:rsid w:val="00823E30"/>
    <w:rsid w:val="00825AFE"/>
    <w:rsid w:val="00831CC2"/>
    <w:rsid w:val="00836157"/>
    <w:rsid w:val="00836ED2"/>
    <w:rsid w:val="00841FF2"/>
    <w:rsid w:val="00846B01"/>
    <w:rsid w:val="00856BC5"/>
    <w:rsid w:val="008575F8"/>
    <w:rsid w:val="00861EFC"/>
    <w:rsid w:val="00867860"/>
    <w:rsid w:val="00877F61"/>
    <w:rsid w:val="0088217A"/>
    <w:rsid w:val="00882407"/>
    <w:rsid w:val="00884083"/>
    <w:rsid w:val="008852C6"/>
    <w:rsid w:val="00887559"/>
    <w:rsid w:val="00887B8C"/>
    <w:rsid w:val="00890473"/>
    <w:rsid w:val="0089488E"/>
    <w:rsid w:val="00896525"/>
    <w:rsid w:val="008972CC"/>
    <w:rsid w:val="008A1B5D"/>
    <w:rsid w:val="008A580C"/>
    <w:rsid w:val="008B2D90"/>
    <w:rsid w:val="008B515C"/>
    <w:rsid w:val="008C01F5"/>
    <w:rsid w:val="008C179D"/>
    <w:rsid w:val="008C4DA3"/>
    <w:rsid w:val="008D2462"/>
    <w:rsid w:val="008D33BE"/>
    <w:rsid w:val="008D68A1"/>
    <w:rsid w:val="008D6AE7"/>
    <w:rsid w:val="008F005E"/>
    <w:rsid w:val="008F59BC"/>
    <w:rsid w:val="00903A08"/>
    <w:rsid w:val="0090614D"/>
    <w:rsid w:val="00906F56"/>
    <w:rsid w:val="00907AED"/>
    <w:rsid w:val="00912390"/>
    <w:rsid w:val="00920DB9"/>
    <w:rsid w:val="009263D1"/>
    <w:rsid w:val="009314F5"/>
    <w:rsid w:val="009318CD"/>
    <w:rsid w:val="00932221"/>
    <w:rsid w:val="00934089"/>
    <w:rsid w:val="00937564"/>
    <w:rsid w:val="009430DF"/>
    <w:rsid w:val="00944C03"/>
    <w:rsid w:val="0094600B"/>
    <w:rsid w:val="00947828"/>
    <w:rsid w:val="00951548"/>
    <w:rsid w:val="00956E04"/>
    <w:rsid w:val="009634CA"/>
    <w:rsid w:val="00965978"/>
    <w:rsid w:val="00970F03"/>
    <w:rsid w:val="00971ED2"/>
    <w:rsid w:val="00973F2C"/>
    <w:rsid w:val="009847E5"/>
    <w:rsid w:val="009A0736"/>
    <w:rsid w:val="009A3F51"/>
    <w:rsid w:val="009A445F"/>
    <w:rsid w:val="009A7466"/>
    <w:rsid w:val="009B0F81"/>
    <w:rsid w:val="009B4CB5"/>
    <w:rsid w:val="009B7786"/>
    <w:rsid w:val="009C237E"/>
    <w:rsid w:val="009C3C78"/>
    <w:rsid w:val="009C44FC"/>
    <w:rsid w:val="009C722D"/>
    <w:rsid w:val="009D2BCD"/>
    <w:rsid w:val="009D54F7"/>
    <w:rsid w:val="009D69BE"/>
    <w:rsid w:val="009E1E5F"/>
    <w:rsid w:val="009E6EB7"/>
    <w:rsid w:val="009E7763"/>
    <w:rsid w:val="009F02D4"/>
    <w:rsid w:val="009F1A2A"/>
    <w:rsid w:val="009F3043"/>
    <w:rsid w:val="009F45A6"/>
    <w:rsid w:val="009F577C"/>
    <w:rsid w:val="009F6AA3"/>
    <w:rsid w:val="00A0138E"/>
    <w:rsid w:val="00A0181E"/>
    <w:rsid w:val="00A0238A"/>
    <w:rsid w:val="00A024E0"/>
    <w:rsid w:val="00A0522B"/>
    <w:rsid w:val="00A15AC1"/>
    <w:rsid w:val="00A17C2A"/>
    <w:rsid w:val="00A20BF2"/>
    <w:rsid w:val="00A2243A"/>
    <w:rsid w:val="00A255CB"/>
    <w:rsid w:val="00A32A2E"/>
    <w:rsid w:val="00A35C84"/>
    <w:rsid w:val="00A41C03"/>
    <w:rsid w:val="00A41EC3"/>
    <w:rsid w:val="00A4411C"/>
    <w:rsid w:val="00A4424A"/>
    <w:rsid w:val="00A60C10"/>
    <w:rsid w:val="00A62E5B"/>
    <w:rsid w:val="00A64EF4"/>
    <w:rsid w:val="00A740FE"/>
    <w:rsid w:val="00A76BCC"/>
    <w:rsid w:val="00A82FFD"/>
    <w:rsid w:val="00A83C8F"/>
    <w:rsid w:val="00A8538C"/>
    <w:rsid w:val="00A85D1D"/>
    <w:rsid w:val="00A86064"/>
    <w:rsid w:val="00A86A9F"/>
    <w:rsid w:val="00A92C00"/>
    <w:rsid w:val="00AA0AD0"/>
    <w:rsid w:val="00AA35E5"/>
    <w:rsid w:val="00AA72B5"/>
    <w:rsid w:val="00AB2CD2"/>
    <w:rsid w:val="00AC6357"/>
    <w:rsid w:val="00AD1EB6"/>
    <w:rsid w:val="00AD630B"/>
    <w:rsid w:val="00AD684B"/>
    <w:rsid w:val="00AD74A5"/>
    <w:rsid w:val="00AE2BC4"/>
    <w:rsid w:val="00AE2E61"/>
    <w:rsid w:val="00AF58BE"/>
    <w:rsid w:val="00AF5E0E"/>
    <w:rsid w:val="00AF741F"/>
    <w:rsid w:val="00AF78F4"/>
    <w:rsid w:val="00B01678"/>
    <w:rsid w:val="00B02023"/>
    <w:rsid w:val="00B049EA"/>
    <w:rsid w:val="00B05DEA"/>
    <w:rsid w:val="00B06C41"/>
    <w:rsid w:val="00B06E1D"/>
    <w:rsid w:val="00B0750B"/>
    <w:rsid w:val="00B125B2"/>
    <w:rsid w:val="00B15F28"/>
    <w:rsid w:val="00B17029"/>
    <w:rsid w:val="00B20EFA"/>
    <w:rsid w:val="00B21320"/>
    <w:rsid w:val="00B2436E"/>
    <w:rsid w:val="00B24D79"/>
    <w:rsid w:val="00B2556F"/>
    <w:rsid w:val="00B25C43"/>
    <w:rsid w:val="00B260AB"/>
    <w:rsid w:val="00B277E2"/>
    <w:rsid w:val="00B325CC"/>
    <w:rsid w:val="00B32C0F"/>
    <w:rsid w:val="00B3518C"/>
    <w:rsid w:val="00B474A2"/>
    <w:rsid w:val="00B52D4E"/>
    <w:rsid w:val="00B629DC"/>
    <w:rsid w:val="00B63973"/>
    <w:rsid w:val="00B70553"/>
    <w:rsid w:val="00B83B1B"/>
    <w:rsid w:val="00B942EE"/>
    <w:rsid w:val="00B9695D"/>
    <w:rsid w:val="00B96DB1"/>
    <w:rsid w:val="00BA449F"/>
    <w:rsid w:val="00BA59ED"/>
    <w:rsid w:val="00BC115A"/>
    <w:rsid w:val="00BC28A4"/>
    <w:rsid w:val="00BC375A"/>
    <w:rsid w:val="00BC4FEB"/>
    <w:rsid w:val="00BC7827"/>
    <w:rsid w:val="00BD0380"/>
    <w:rsid w:val="00BD132F"/>
    <w:rsid w:val="00BD1A07"/>
    <w:rsid w:val="00BD1A26"/>
    <w:rsid w:val="00BD5B93"/>
    <w:rsid w:val="00BD6499"/>
    <w:rsid w:val="00BE0AA2"/>
    <w:rsid w:val="00BE380B"/>
    <w:rsid w:val="00BE3D33"/>
    <w:rsid w:val="00BF2F86"/>
    <w:rsid w:val="00BF335D"/>
    <w:rsid w:val="00BF3664"/>
    <w:rsid w:val="00BF4849"/>
    <w:rsid w:val="00C10269"/>
    <w:rsid w:val="00C117FF"/>
    <w:rsid w:val="00C12B42"/>
    <w:rsid w:val="00C242A3"/>
    <w:rsid w:val="00C33E9E"/>
    <w:rsid w:val="00C352AE"/>
    <w:rsid w:val="00C36A95"/>
    <w:rsid w:val="00C4014C"/>
    <w:rsid w:val="00C40B5C"/>
    <w:rsid w:val="00C44557"/>
    <w:rsid w:val="00C454FE"/>
    <w:rsid w:val="00C52713"/>
    <w:rsid w:val="00C54044"/>
    <w:rsid w:val="00C60A99"/>
    <w:rsid w:val="00C6296D"/>
    <w:rsid w:val="00C6332A"/>
    <w:rsid w:val="00C651CA"/>
    <w:rsid w:val="00C7007F"/>
    <w:rsid w:val="00C74216"/>
    <w:rsid w:val="00C80FE4"/>
    <w:rsid w:val="00C82F43"/>
    <w:rsid w:val="00C90240"/>
    <w:rsid w:val="00CA0767"/>
    <w:rsid w:val="00CA1C01"/>
    <w:rsid w:val="00CA56C1"/>
    <w:rsid w:val="00CB03A0"/>
    <w:rsid w:val="00CB1A67"/>
    <w:rsid w:val="00CB224C"/>
    <w:rsid w:val="00CB7F97"/>
    <w:rsid w:val="00CC0B6C"/>
    <w:rsid w:val="00CC10F2"/>
    <w:rsid w:val="00CD0145"/>
    <w:rsid w:val="00CD03A8"/>
    <w:rsid w:val="00CD272F"/>
    <w:rsid w:val="00CE2514"/>
    <w:rsid w:val="00CE600A"/>
    <w:rsid w:val="00CF0487"/>
    <w:rsid w:val="00CF2E73"/>
    <w:rsid w:val="00CF4C72"/>
    <w:rsid w:val="00CF5413"/>
    <w:rsid w:val="00CF6013"/>
    <w:rsid w:val="00CF7FAC"/>
    <w:rsid w:val="00D004B2"/>
    <w:rsid w:val="00D01F86"/>
    <w:rsid w:val="00D02E1D"/>
    <w:rsid w:val="00D12F52"/>
    <w:rsid w:val="00D12FB1"/>
    <w:rsid w:val="00D13750"/>
    <w:rsid w:val="00D139C0"/>
    <w:rsid w:val="00D1583C"/>
    <w:rsid w:val="00D174E5"/>
    <w:rsid w:val="00D209C7"/>
    <w:rsid w:val="00D20DBB"/>
    <w:rsid w:val="00D212AA"/>
    <w:rsid w:val="00D224AC"/>
    <w:rsid w:val="00D23E68"/>
    <w:rsid w:val="00D25899"/>
    <w:rsid w:val="00D2697B"/>
    <w:rsid w:val="00D3404F"/>
    <w:rsid w:val="00D45289"/>
    <w:rsid w:val="00D46388"/>
    <w:rsid w:val="00D46D97"/>
    <w:rsid w:val="00D53F50"/>
    <w:rsid w:val="00D54533"/>
    <w:rsid w:val="00D554A1"/>
    <w:rsid w:val="00D559B9"/>
    <w:rsid w:val="00D56154"/>
    <w:rsid w:val="00D567CD"/>
    <w:rsid w:val="00D56BEB"/>
    <w:rsid w:val="00D56FA3"/>
    <w:rsid w:val="00D61B5E"/>
    <w:rsid w:val="00D62825"/>
    <w:rsid w:val="00D632F6"/>
    <w:rsid w:val="00D6478C"/>
    <w:rsid w:val="00D64997"/>
    <w:rsid w:val="00D65D12"/>
    <w:rsid w:val="00D67DB6"/>
    <w:rsid w:val="00D70231"/>
    <w:rsid w:val="00D75425"/>
    <w:rsid w:val="00D77741"/>
    <w:rsid w:val="00D80312"/>
    <w:rsid w:val="00D8447C"/>
    <w:rsid w:val="00D84734"/>
    <w:rsid w:val="00D868B1"/>
    <w:rsid w:val="00D960A5"/>
    <w:rsid w:val="00DA2998"/>
    <w:rsid w:val="00DA2E2E"/>
    <w:rsid w:val="00DA2EDD"/>
    <w:rsid w:val="00DA3103"/>
    <w:rsid w:val="00DA3EA8"/>
    <w:rsid w:val="00DA4D44"/>
    <w:rsid w:val="00DA4D7B"/>
    <w:rsid w:val="00DA63E0"/>
    <w:rsid w:val="00DA63E7"/>
    <w:rsid w:val="00DA7DE4"/>
    <w:rsid w:val="00DB1000"/>
    <w:rsid w:val="00DB448F"/>
    <w:rsid w:val="00DC4E07"/>
    <w:rsid w:val="00DC7B0D"/>
    <w:rsid w:val="00DD10B5"/>
    <w:rsid w:val="00DD5C26"/>
    <w:rsid w:val="00DD6238"/>
    <w:rsid w:val="00DE3D09"/>
    <w:rsid w:val="00DE54B1"/>
    <w:rsid w:val="00DE6BB1"/>
    <w:rsid w:val="00DF0297"/>
    <w:rsid w:val="00DF2460"/>
    <w:rsid w:val="00DF393D"/>
    <w:rsid w:val="00DF4F8C"/>
    <w:rsid w:val="00DF6A63"/>
    <w:rsid w:val="00E017D2"/>
    <w:rsid w:val="00E037F9"/>
    <w:rsid w:val="00E04E88"/>
    <w:rsid w:val="00E074DC"/>
    <w:rsid w:val="00E1349D"/>
    <w:rsid w:val="00E13F66"/>
    <w:rsid w:val="00E207F7"/>
    <w:rsid w:val="00E21BE0"/>
    <w:rsid w:val="00E2316A"/>
    <w:rsid w:val="00E245FC"/>
    <w:rsid w:val="00E268D6"/>
    <w:rsid w:val="00E37509"/>
    <w:rsid w:val="00E37523"/>
    <w:rsid w:val="00E43556"/>
    <w:rsid w:val="00E47E1F"/>
    <w:rsid w:val="00E51BE3"/>
    <w:rsid w:val="00E61C64"/>
    <w:rsid w:val="00E63436"/>
    <w:rsid w:val="00E65CB2"/>
    <w:rsid w:val="00E663BF"/>
    <w:rsid w:val="00E6651D"/>
    <w:rsid w:val="00E6665F"/>
    <w:rsid w:val="00E76CDD"/>
    <w:rsid w:val="00E863E5"/>
    <w:rsid w:val="00E938F8"/>
    <w:rsid w:val="00EA11B7"/>
    <w:rsid w:val="00EA2099"/>
    <w:rsid w:val="00EA6768"/>
    <w:rsid w:val="00EA7297"/>
    <w:rsid w:val="00EB00ED"/>
    <w:rsid w:val="00EB06D2"/>
    <w:rsid w:val="00EB2340"/>
    <w:rsid w:val="00EC0F04"/>
    <w:rsid w:val="00EC3134"/>
    <w:rsid w:val="00EC4932"/>
    <w:rsid w:val="00ED4ACC"/>
    <w:rsid w:val="00EE3332"/>
    <w:rsid w:val="00EE35B1"/>
    <w:rsid w:val="00EF551D"/>
    <w:rsid w:val="00F015B4"/>
    <w:rsid w:val="00F068FD"/>
    <w:rsid w:val="00F17E5F"/>
    <w:rsid w:val="00F2266C"/>
    <w:rsid w:val="00F22A42"/>
    <w:rsid w:val="00F23F79"/>
    <w:rsid w:val="00F26BED"/>
    <w:rsid w:val="00F26C40"/>
    <w:rsid w:val="00F34FEF"/>
    <w:rsid w:val="00F35783"/>
    <w:rsid w:val="00F37B9C"/>
    <w:rsid w:val="00F42F33"/>
    <w:rsid w:val="00F4604A"/>
    <w:rsid w:val="00F46E45"/>
    <w:rsid w:val="00F524D4"/>
    <w:rsid w:val="00F575BD"/>
    <w:rsid w:val="00F776AB"/>
    <w:rsid w:val="00F819D2"/>
    <w:rsid w:val="00F824A2"/>
    <w:rsid w:val="00F8485D"/>
    <w:rsid w:val="00F91312"/>
    <w:rsid w:val="00F949E2"/>
    <w:rsid w:val="00FA0F3A"/>
    <w:rsid w:val="00FA2AF7"/>
    <w:rsid w:val="00FA4930"/>
    <w:rsid w:val="00FB1093"/>
    <w:rsid w:val="00FB516B"/>
    <w:rsid w:val="00FC0706"/>
    <w:rsid w:val="00FC482F"/>
    <w:rsid w:val="00FC573C"/>
    <w:rsid w:val="00FD28E9"/>
    <w:rsid w:val="00FD7D50"/>
    <w:rsid w:val="00FE25E8"/>
    <w:rsid w:val="00FF05B7"/>
    <w:rsid w:val="0287C00A"/>
    <w:rsid w:val="04C7C757"/>
    <w:rsid w:val="05DA3FD2"/>
    <w:rsid w:val="05E6C5CD"/>
    <w:rsid w:val="06124258"/>
    <w:rsid w:val="0758235A"/>
    <w:rsid w:val="08430A84"/>
    <w:rsid w:val="086A244C"/>
    <w:rsid w:val="08ABCD83"/>
    <w:rsid w:val="08B4F038"/>
    <w:rsid w:val="09D86384"/>
    <w:rsid w:val="0A59B18D"/>
    <w:rsid w:val="0D4EFC50"/>
    <w:rsid w:val="0DA13CA4"/>
    <w:rsid w:val="0DDAED04"/>
    <w:rsid w:val="0E3C0969"/>
    <w:rsid w:val="101297DA"/>
    <w:rsid w:val="1314D83C"/>
    <w:rsid w:val="13436B51"/>
    <w:rsid w:val="13B1EB0C"/>
    <w:rsid w:val="13C30DC9"/>
    <w:rsid w:val="13E4C22A"/>
    <w:rsid w:val="14D1663F"/>
    <w:rsid w:val="16DF8358"/>
    <w:rsid w:val="19268F3E"/>
    <w:rsid w:val="1B78B0ED"/>
    <w:rsid w:val="1E1061EF"/>
    <w:rsid w:val="22921529"/>
    <w:rsid w:val="22BDABCD"/>
    <w:rsid w:val="23F72EFD"/>
    <w:rsid w:val="25D6C75D"/>
    <w:rsid w:val="2B7578D6"/>
    <w:rsid w:val="2C5EEEBD"/>
    <w:rsid w:val="2DF8EE1E"/>
    <w:rsid w:val="2F05D96E"/>
    <w:rsid w:val="2F49D879"/>
    <w:rsid w:val="317AF8B0"/>
    <w:rsid w:val="33919FB9"/>
    <w:rsid w:val="339F54C5"/>
    <w:rsid w:val="365E6B41"/>
    <w:rsid w:val="39465B6A"/>
    <w:rsid w:val="3D36C741"/>
    <w:rsid w:val="3DEC15B8"/>
    <w:rsid w:val="3EC522B5"/>
    <w:rsid w:val="3EE3A44F"/>
    <w:rsid w:val="3F985144"/>
    <w:rsid w:val="4014F4C7"/>
    <w:rsid w:val="404385E0"/>
    <w:rsid w:val="4121E017"/>
    <w:rsid w:val="4195354E"/>
    <w:rsid w:val="426E531E"/>
    <w:rsid w:val="45BCFEA1"/>
    <w:rsid w:val="45CAB3AD"/>
    <w:rsid w:val="4691AACF"/>
    <w:rsid w:val="47C2B1A9"/>
    <w:rsid w:val="4A959DBD"/>
    <w:rsid w:val="4BA50073"/>
    <w:rsid w:val="4BC0232D"/>
    <w:rsid w:val="4D2444DD"/>
    <w:rsid w:val="4DE57125"/>
    <w:rsid w:val="4EC29FA1"/>
    <w:rsid w:val="50E1E0D0"/>
    <w:rsid w:val="5113F1AA"/>
    <w:rsid w:val="511A2ED9"/>
    <w:rsid w:val="5162A383"/>
    <w:rsid w:val="5385AEEB"/>
    <w:rsid w:val="53F9A3EB"/>
    <w:rsid w:val="54A510A4"/>
    <w:rsid w:val="561FCC1C"/>
    <w:rsid w:val="57C17479"/>
    <w:rsid w:val="595D44DA"/>
    <w:rsid w:val="597C935A"/>
    <w:rsid w:val="5AD66129"/>
    <w:rsid w:val="5E6637D9"/>
    <w:rsid w:val="5E9FCAE3"/>
    <w:rsid w:val="6078E9EA"/>
    <w:rsid w:val="6188D79E"/>
    <w:rsid w:val="619C526C"/>
    <w:rsid w:val="62DFDF77"/>
    <w:rsid w:val="63CB5FED"/>
    <w:rsid w:val="6432A54C"/>
    <w:rsid w:val="66CCD52A"/>
    <w:rsid w:val="679305FB"/>
    <w:rsid w:val="67A8B138"/>
    <w:rsid w:val="6862ACD5"/>
    <w:rsid w:val="6AE03AB5"/>
    <w:rsid w:val="6F40C2DD"/>
    <w:rsid w:val="6FC65005"/>
    <w:rsid w:val="718C8E32"/>
    <w:rsid w:val="71AC7E17"/>
    <w:rsid w:val="7279C235"/>
    <w:rsid w:val="72969D94"/>
    <w:rsid w:val="73F4E580"/>
    <w:rsid w:val="77011C57"/>
    <w:rsid w:val="77B9CD24"/>
    <w:rsid w:val="796B354A"/>
    <w:rsid w:val="79827100"/>
    <w:rsid w:val="79C8EFA6"/>
    <w:rsid w:val="7A4AFEA7"/>
    <w:rsid w:val="7CF7DDA5"/>
    <w:rsid w:val="7D9D1DF4"/>
    <w:rsid w:val="7E93AE06"/>
    <w:rsid w:val="7F96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A222DC"/>
  <w15:chartTrackingRefBased/>
  <w15:docId w15:val="{BED01C2A-CF51-4353-AF66-B20728FE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B6"/>
    <w:pPr>
      <w:spacing w:after="0" w:line="250" w:lineRule="auto"/>
    </w:pPr>
    <w:rPr>
      <w:color w:val="333333" w:themeColor="text2"/>
      <w:sz w:val="20"/>
    </w:rPr>
  </w:style>
  <w:style w:type="paragraph" w:styleId="Heading1">
    <w:name w:val="heading 1"/>
    <w:basedOn w:val="Normal"/>
    <w:next w:val="Normal"/>
    <w:link w:val="Heading1Char"/>
    <w:uiPriority w:val="9"/>
    <w:qFormat/>
    <w:rsid w:val="003A0FB6"/>
    <w:pPr>
      <w:keepNext/>
      <w:keepLines/>
      <w:spacing w:before="240" w:after="120"/>
      <w:outlineLvl w:val="0"/>
    </w:pPr>
    <w:rPr>
      <w:rFonts w:asciiTheme="majorHAnsi" w:eastAsiaTheme="majorEastAsia" w:hAnsiTheme="majorHAnsi" w:cstheme="majorBidi"/>
      <w:b/>
      <w:color w:val="0076D6" w:themeColor="accent1"/>
      <w:sz w:val="40"/>
      <w:szCs w:val="32"/>
    </w:rPr>
  </w:style>
  <w:style w:type="paragraph" w:styleId="Heading2">
    <w:name w:val="heading 2"/>
    <w:basedOn w:val="Normal"/>
    <w:next w:val="Normal"/>
    <w:link w:val="Heading2Char"/>
    <w:uiPriority w:val="9"/>
    <w:unhideWhenUsed/>
    <w:qFormat/>
    <w:rsid w:val="003A0FB6"/>
    <w:pPr>
      <w:keepNext/>
      <w:keepLines/>
      <w:spacing w:after="120"/>
      <w:outlineLvl w:val="1"/>
    </w:pPr>
    <w:rPr>
      <w:rFonts w:asciiTheme="majorHAnsi" w:eastAsiaTheme="majorEastAsia" w:hAnsiTheme="majorHAnsi" w:cstheme="majorBidi"/>
      <w:b/>
      <w:color w:val="0076D6"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B24"/>
    <w:pPr>
      <w:tabs>
        <w:tab w:val="center" w:pos="4513"/>
        <w:tab w:val="right" w:pos="9026"/>
      </w:tabs>
      <w:spacing w:line="240" w:lineRule="auto"/>
    </w:pPr>
  </w:style>
  <w:style w:type="character" w:customStyle="1" w:styleId="HeaderChar">
    <w:name w:val="Header Char"/>
    <w:basedOn w:val="DefaultParagraphFont"/>
    <w:link w:val="Header"/>
    <w:uiPriority w:val="99"/>
    <w:rsid w:val="002D4B24"/>
  </w:style>
  <w:style w:type="paragraph" w:styleId="Footer">
    <w:name w:val="footer"/>
    <w:basedOn w:val="Normal"/>
    <w:link w:val="FooterChar"/>
    <w:uiPriority w:val="99"/>
    <w:unhideWhenUsed/>
    <w:rsid w:val="00D567CD"/>
    <w:pPr>
      <w:tabs>
        <w:tab w:val="center" w:pos="4513"/>
        <w:tab w:val="right" w:pos="9026"/>
      </w:tabs>
      <w:spacing w:line="240" w:lineRule="auto"/>
    </w:pPr>
    <w:rPr>
      <w:sz w:val="14"/>
    </w:rPr>
  </w:style>
  <w:style w:type="character" w:customStyle="1" w:styleId="FooterChar">
    <w:name w:val="Footer Char"/>
    <w:basedOn w:val="DefaultParagraphFont"/>
    <w:link w:val="Footer"/>
    <w:uiPriority w:val="99"/>
    <w:rsid w:val="00D567CD"/>
    <w:rPr>
      <w:color w:val="333333" w:themeColor="text2"/>
      <w:sz w:val="14"/>
    </w:rPr>
  </w:style>
  <w:style w:type="table" w:styleId="TableGrid">
    <w:name w:val="Table Grid"/>
    <w:basedOn w:val="TableNormal"/>
    <w:uiPriority w:val="39"/>
    <w:rsid w:val="002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BlueText">
    <w:name w:val="Bold Blue Text"/>
    <w:basedOn w:val="Normal"/>
    <w:qFormat/>
    <w:rsid w:val="00D567CD"/>
    <w:rPr>
      <w:b/>
      <w:color w:val="0076D6" w:themeColor="accent1"/>
    </w:rPr>
  </w:style>
  <w:style w:type="paragraph" w:styleId="BodyText">
    <w:name w:val="Body Text"/>
    <w:basedOn w:val="Normal"/>
    <w:link w:val="BodyTextChar"/>
    <w:uiPriority w:val="99"/>
    <w:unhideWhenUsed/>
    <w:rsid w:val="00EE3332"/>
  </w:style>
  <w:style w:type="character" w:customStyle="1" w:styleId="BodyTextChar">
    <w:name w:val="Body Text Char"/>
    <w:basedOn w:val="DefaultParagraphFont"/>
    <w:link w:val="BodyText"/>
    <w:uiPriority w:val="99"/>
    <w:rsid w:val="00EE3332"/>
    <w:rPr>
      <w:color w:val="333333" w:themeColor="text2"/>
      <w:sz w:val="17"/>
    </w:rPr>
  </w:style>
  <w:style w:type="paragraph" w:customStyle="1" w:styleId="BulletedText">
    <w:name w:val="Bulleted Text"/>
    <w:basedOn w:val="Normal"/>
    <w:qFormat/>
    <w:rsid w:val="003A0FB6"/>
    <w:pPr>
      <w:numPr>
        <w:numId w:val="13"/>
      </w:numPr>
      <w:ind w:left="454" w:hanging="454"/>
    </w:pPr>
  </w:style>
  <w:style w:type="paragraph" w:customStyle="1" w:styleId="NumberedText">
    <w:name w:val="Numbered Text"/>
    <w:basedOn w:val="Normal"/>
    <w:qFormat/>
    <w:rsid w:val="00AD1EB6"/>
    <w:pPr>
      <w:numPr>
        <w:numId w:val="14"/>
      </w:numPr>
      <w:ind w:left="454" w:hanging="454"/>
    </w:pPr>
  </w:style>
  <w:style w:type="paragraph" w:customStyle="1" w:styleId="BoldText">
    <w:name w:val="Bold Text"/>
    <w:basedOn w:val="Normal"/>
    <w:qFormat/>
    <w:rsid w:val="00004B4D"/>
    <w:rPr>
      <w:b/>
    </w:rPr>
  </w:style>
  <w:style w:type="character" w:customStyle="1" w:styleId="Heading1Char">
    <w:name w:val="Heading 1 Char"/>
    <w:basedOn w:val="DefaultParagraphFont"/>
    <w:link w:val="Heading1"/>
    <w:uiPriority w:val="9"/>
    <w:rsid w:val="003A0FB6"/>
    <w:rPr>
      <w:rFonts w:asciiTheme="majorHAnsi" w:eastAsiaTheme="majorEastAsia" w:hAnsiTheme="majorHAnsi" w:cstheme="majorBidi"/>
      <w:b/>
      <w:color w:val="0076D6" w:themeColor="accent1"/>
      <w:sz w:val="40"/>
      <w:szCs w:val="32"/>
    </w:rPr>
  </w:style>
  <w:style w:type="paragraph" w:customStyle="1" w:styleId="RNSDetails">
    <w:name w:val="RNS Details"/>
    <w:basedOn w:val="Normal"/>
    <w:qFormat/>
    <w:rsid w:val="003A0FB6"/>
    <w:rPr>
      <w:sz w:val="17"/>
    </w:rPr>
  </w:style>
  <w:style w:type="character" w:customStyle="1" w:styleId="Heading2Char">
    <w:name w:val="Heading 2 Char"/>
    <w:basedOn w:val="DefaultParagraphFont"/>
    <w:link w:val="Heading2"/>
    <w:uiPriority w:val="9"/>
    <w:rsid w:val="003A0FB6"/>
    <w:rPr>
      <w:rFonts w:asciiTheme="majorHAnsi" w:eastAsiaTheme="majorEastAsia" w:hAnsiTheme="majorHAnsi" w:cstheme="majorBidi"/>
      <w:b/>
      <w:color w:val="0076D6" w:themeColor="accent1"/>
      <w:sz w:val="28"/>
      <w:szCs w:val="26"/>
    </w:rPr>
  </w:style>
  <w:style w:type="paragraph" w:customStyle="1" w:styleId="QuotationText">
    <w:name w:val="Quotation Text"/>
    <w:basedOn w:val="Normal"/>
    <w:qFormat/>
    <w:rsid w:val="003063F6"/>
    <w:pPr>
      <w:tabs>
        <w:tab w:val="left" w:pos="113"/>
      </w:tabs>
      <w:spacing w:after="60"/>
      <w:ind w:left="113" w:hanging="113"/>
    </w:pPr>
    <w:rPr>
      <w:b/>
    </w:rPr>
  </w:style>
  <w:style w:type="paragraph" w:customStyle="1" w:styleId="QuotationAuthor">
    <w:name w:val="Quotation Author"/>
    <w:basedOn w:val="Normal"/>
    <w:qFormat/>
    <w:rsid w:val="003063F6"/>
    <w:pPr>
      <w:ind w:left="113"/>
    </w:pPr>
    <w:rPr>
      <w:b/>
      <w:color w:val="0076D6" w:themeColor="accent1"/>
    </w:rPr>
  </w:style>
  <w:style w:type="paragraph" w:styleId="FootnoteText">
    <w:name w:val="footnote text"/>
    <w:basedOn w:val="Normal"/>
    <w:link w:val="FootnoteTextChar"/>
    <w:uiPriority w:val="99"/>
    <w:semiHidden/>
    <w:unhideWhenUsed/>
    <w:rsid w:val="003063F6"/>
    <w:pPr>
      <w:spacing w:line="240" w:lineRule="auto"/>
    </w:pPr>
    <w:rPr>
      <w:szCs w:val="20"/>
    </w:rPr>
  </w:style>
  <w:style w:type="character" w:customStyle="1" w:styleId="FootnoteTextChar">
    <w:name w:val="Footnote Text Char"/>
    <w:basedOn w:val="DefaultParagraphFont"/>
    <w:link w:val="FootnoteText"/>
    <w:uiPriority w:val="99"/>
    <w:semiHidden/>
    <w:rsid w:val="003063F6"/>
    <w:rPr>
      <w:color w:val="333333" w:themeColor="text2"/>
      <w:sz w:val="20"/>
      <w:szCs w:val="20"/>
    </w:rPr>
  </w:style>
  <w:style w:type="character" w:styleId="FootnoteReference">
    <w:name w:val="footnote reference"/>
    <w:basedOn w:val="DefaultParagraphFont"/>
    <w:uiPriority w:val="99"/>
    <w:semiHidden/>
    <w:unhideWhenUsed/>
    <w:rsid w:val="003063F6"/>
    <w:rPr>
      <w:vertAlign w:val="superscript"/>
    </w:rPr>
  </w:style>
  <w:style w:type="paragraph" w:customStyle="1" w:styleId="NotestoEditorsHeading">
    <w:name w:val="Notes to Editors Heading"/>
    <w:basedOn w:val="Normal"/>
    <w:qFormat/>
    <w:rsid w:val="003063F6"/>
    <w:pPr>
      <w:spacing w:after="60"/>
    </w:pPr>
    <w:rPr>
      <w:b/>
      <w:color w:val="0076D6" w:themeColor="accent1"/>
      <w:sz w:val="28"/>
    </w:rPr>
  </w:style>
  <w:style w:type="paragraph" w:customStyle="1" w:styleId="FurtherInfoHeading">
    <w:name w:val="Further Info Heading"/>
    <w:basedOn w:val="NotestoEditorsHeading"/>
    <w:qFormat/>
    <w:rsid w:val="003063F6"/>
    <w:rPr>
      <w:color w:val="000000" w:themeColor="text1"/>
    </w:rPr>
  </w:style>
  <w:style w:type="character" w:styleId="Hyperlink">
    <w:name w:val="Hyperlink"/>
    <w:basedOn w:val="DefaultParagraphFont"/>
    <w:uiPriority w:val="99"/>
    <w:unhideWhenUsed/>
    <w:rsid w:val="00525793"/>
    <w:rPr>
      <w:color w:val="0563C1" w:themeColor="hyperlink"/>
      <w:u w:val="single"/>
    </w:rPr>
  </w:style>
  <w:style w:type="character" w:styleId="UnresolvedMention">
    <w:name w:val="Unresolved Mention"/>
    <w:basedOn w:val="DefaultParagraphFont"/>
    <w:uiPriority w:val="99"/>
    <w:semiHidden/>
    <w:unhideWhenUsed/>
    <w:rsid w:val="00525793"/>
    <w:rPr>
      <w:color w:val="605E5C"/>
      <w:shd w:val="clear" w:color="auto" w:fill="E1DFDD"/>
    </w:rPr>
  </w:style>
  <w:style w:type="character" w:styleId="CommentReference">
    <w:name w:val="annotation reference"/>
    <w:basedOn w:val="DefaultParagraphFont"/>
    <w:uiPriority w:val="99"/>
    <w:semiHidden/>
    <w:unhideWhenUsed/>
    <w:rsid w:val="00227A3F"/>
    <w:rPr>
      <w:sz w:val="16"/>
      <w:szCs w:val="16"/>
    </w:rPr>
  </w:style>
  <w:style w:type="paragraph" w:styleId="CommentText">
    <w:name w:val="annotation text"/>
    <w:basedOn w:val="Normal"/>
    <w:link w:val="CommentTextChar"/>
    <w:uiPriority w:val="99"/>
    <w:semiHidden/>
    <w:unhideWhenUsed/>
    <w:rsid w:val="00227A3F"/>
    <w:pPr>
      <w:spacing w:line="240" w:lineRule="auto"/>
    </w:pPr>
    <w:rPr>
      <w:szCs w:val="20"/>
    </w:rPr>
  </w:style>
  <w:style w:type="character" w:customStyle="1" w:styleId="CommentTextChar">
    <w:name w:val="Comment Text Char"/>
    <w:basedOn w:val="DefaultParagraphFont"/>
    <w:link w:val="CommentText"/>
    <w:uiPriority w:val="99"/>
    <w:semiHidden/>
    <w:rsid w:val="00227A3F"/>
    <w:rPr>
      <w:color w:val="333333" w:themeColor="text2"/>
      <w:sz w:val="20"/>
      <w:szCs w:val="20"/>
    </w:rPr>
  </w:style>
  <w:style w:type="paragraph" w:styleId="CommentSubject">
    <w:name w:val="annotation subject"/>
    <w:basedOn w:val="CommentText"/>
    <w:next w:val="CommentText"/>
    <w:link w:val="CommentSubjectChar"/>
    <w:uiPriority w:val="99"/>
    <w:semiHidden/>
    <w:unhideWhenUsed/>
    <w:rsid w:val="00227A3F"/>
    <w:rPr>
      <w:b/>
      <w:bCs/>
    </w:rPr>
  </w:style>
  <w:style w:type="character" w:customStyle="1" w:styleId="CommentSubjectChar">
    <w:name w:val="Comment Subject Char"/>
    <w:basedOn w:val="CommentTextChar"/>
    <w:link w:val="CommentSubject"/>
    <w:uiPriority w:val="99"/>
    <w:semiHidden/>
    <w:rsid w:val="00227A3F"/>
    <w:rPr>
      <w:b/>
      <w:bCs/>
      <w:color w:val="333333" w:themeColor="text2"/>
      <w:sz w:val="20"/>
      <w:szCs w:val="20"/>
    </w:rPr>
  </w:style>
  <w:style w:type="paragraph" w:styleId="Revision">
    <w:name w:val="Revision"/>
    <w:hidden/>
    <w:uiPriority w:val="99"/>
    <w:semiHidden/>
    <w:rsid w:val="00737A01"/>
    <w:pPr>
      <w:spacing w:after="0" w:line="240" w:lineRule="auto"/>
    </w:pPr>
    <w:rPr>
      <w:color w:val="333333" w:themeColor="text2"/>
      <w:sz w:val="20"/>
    </w:rPr>
  </w:style>
  <w:style w:type="paragraph" w:styleId="ListParagraph">
    <w:name w:val="List Paragraph"/>
    <w:basedOn w:val="Normal"/>
    <w:uiPriority w:val="34"/>
    <w:qFormat/>
    <w:rsid w:val="00286BD7"/>
    <w:pPr>
      <w:ind w:left="720"/>
      <w:contextualSpacing/>
    </w:pPr>
  </w:style>
  <w:style w:type="character" w:customStyle="1" w:styleId="normaltextrun">
    <w:name w:val="normaltextrun"/>
    <w:basedOn w:val="DefaultParagraphFont"/>
    <w:rsid w:val="00AF78F4"/>
  </w:style>
  <w:style w:type="character" w:customStyle="1" w:styleId="eop">
    <w:name w:val="eop"/>
    <w:basedOn w:val="DefaultParagraphFont"/>
    <w:rsid w:val="00AF78F4"/>
  </w:style>
  <w:style w:type="paragraph" w:styleId="EndnoteText">
    <w:name w:val="endnote text"/>
    <w:basedOn w:val="Normal"/>
    <w:link w:val="EndnoteTextChar"/>
    <w:uiPriority w:val="99"/>
    <w:semiHidden/>
    <w:unhideWhenUsed/>
    <w:rsid w:val="00AF78F4"/>
    <w:pPr>
      <w:spacing w:line="240" w:lineRule="auto"/>
    </w:pPr>
    <w:rPr>
      <w:szCs w:val="20"/>
    </w:rPr>
  </w:style>
  <w:style w:type="character" w:customStyle="1" w:styleId="EndnoteTextChar">
    <w:name w:val="Endnote Text Char"/>
    <w:basedOn w:val="DefaultParagraphFont"/>
    <w:link w:val="EndnoteText"/>
    <w:uiPriority w:val="99"/>
    <w:semiHidden/>
    <w:rsid w:val="00AF78F4"/>
    <w:rPr>
      <w:color w:val="333333" w:themeColor="text2"/>
      <w:sz w:val="20"/>
      <w:szCs w:val="20"/>
    </w:rPr>
  </w:style>
  <w:style w:type="character" w:styleId="EndnoteReference">
    <w:name w:val="endnote reference"/>
    <w:basedOn w:val="DefaultParagraphFont"/>
    <w:uiPriority w:val="99"/>
    <w:semiHidden/>
    <w:unhideWhenUsed/>
    <w:rsid w:val="00AF78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248">
      <w:bodyDiv w:val="1"/>
      <w:marLeft w:val="0"/>
      <w:marRight w:val="0"/>
      <w:marTop w:val="0"/>
      <w:marBottom w:val="0"/>
      <w:divBdr>
        <w:top w:val="none" w:sz="0" w:space="0" w:color="auto"/>
        <w:left w:val="none" w:sz="0" w:space="0" w:color="auto"/>
        <w:bottom w:val="none" w:sz="0" w:space="0" w:color="auto"/>
        <w:right w:val="none" w:sz="0" w:space="0" w:color="auto"/>
      </w:divBdr>
    </w:div>
    <w:div w:id="269095643">
      <w:bodyDiv w:val="1"/>
      <w:marLeft w:val="0"/>
      <w:marRight w:val="0"/>
      <w:marTop w:val="0"/>
      <w:marBottom w:val="0"/>
      <w:divBdr>
        <w:top w:val="none" w:sz="0" w:space="0" w:color="auto"/>
        <w:left w:val="none" w:sz="0" w:space="0" w:color="auto"/>
        <w:bottom w:val="none" w:sz="0" w:space="0" w:color="auto"/>
        <w:right w:val="none" w:sz="0" w:space="0" w:color="auto"/>
      </w:divBdr>
    </w:div>
    <w:div w:id="554270417">
      <w:bodyDiv w:val="1"/>
      <w:marLeft w:val="0"/>
      <w:marRight w:val="0"/>
      <w:marTop w:val="0"/>
      <w:marBottom w:val="0"/>
      <w:divBdr>
        <w:top w:val="none" w:sz="0" w:space="0" w:color="auto"/>
        <w:left w:val="none" w:sz="0" w:space="0" w:color="auto"/>
        <w:bottom w:val="none" w:sz="0" w:space="0" w:color="auto"/>
        <w:right w:val="none" w:sz="0" w:space="0" w:color="auto"/>
      </w:divBdr>
    </w:div>
    <w:div w:id="830868674">
      <w:bodyDiv w:val="1"/>
      <w:marLeft w:val="0"/>
      <w:marRight w:val="0"/>
      <w:marTop w:val="0"/>
      <w:marBottom w:val="0"/>
      <w:divBdr>
        <w:top w:val="none" w:sz="0" w:space="0" w:color="auto"/>
        <w:left w:val="none" w:sz="0" w:space="0" w:color="auto"/>
        <w:bottom w:val="none" w:sz="0" w:space="0" w:color="auto"/>
        <w:right w:val="none" w:sz="0" w:space="0" w:color="auto"/>
      </w:divBdr>
    </w:div>
    <w:div w:id="1610813261">
      <w:bodyDiv w:val="1"/>
      <w:marLeft w:val="0"/>
      <w:marRight w:val="0"/>
      <w:marTop w:val="0"/>
      <w:marBottom w:val="0"/>
      <w:divBdr>
        <w:top w:val="none" w:sz="0" w:space="0" w:color="auto"/>
        <w:left w:val="none" w:sz="0" w:space="0" w:color="auto"/>
        <w:bottom w:val="none" w:sz="0" w:space="0" w:color="auto"/>
        <w:right w:val="none" w:sz="0" w:space="0" w:color="auto"/>
      </w:divBdr>
    </w:div>
    <w:div w:id="1748989518">
      <w:bodyDiv w:val="1"/>
      <w:marLeft w:val="0"/>
      <w:marRight w:val="0"/>
      <w:marTop w:val="0"/>
      <w:marBottom w:val="0"/>
      <w:divBdr>
        <w:top w:val="none" w:sz="0" w:space="0" w:color="auto"/>
        <w:left w:val="none" w:sz="0" w:space="0" w:color="auto"/>
        <w:bottom w:val="none" w:sz="0" w:space="0" w:color="auto"/>
        <w:right w:val="none" w:sz="0" w:space="0" w:color="auto"/>
      </w:divBdr>
    </w:div>
    <w:div w:id="2024624172">
      <w:bodyDiv w:val="1"/>
      <w:marLeft w:val="0"/>
      <w:marRight w:val="0"/>
      <w:marTop w:val="0"/>
      <w:marBottom w:val="0"/>
      <w:divBdr>
        <w:top w:val="none" w:sz="0" w:space="0" w:color="auto"/>
        <w:left w:val="none" w:sz="0" w:space="0" w:color="auto"/>
        <w:bottom w:val="none" w:sz="0" w:space="0" w:color="auto"/>
        <w:right w:val="none" w:sz="0" w:space="0" w:color="auto"/>
      </w:divBdr>
    </w:div>
    <w:div w:id="20460535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andg@rostrum.agen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alandgeneral.com/adviser/mortgage-club/"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324">
      <a:dk1>
        <a:sysClr val="windowText" lastClr="000000"/>
      </a:dk1>
      <a:lt1>
        <a:sysClr val="window" lastClr="FFFFFF"/>
      </a:lt1>
      <a:dk2>
        <a:srgbClr val="333333"/>
      </a:dk2>
      <a:lt2>
        <a:srgbClr val="E3E3E3"/>
      </a:lt2>
      <a:accent1>
        <a:srgbClr val="0076D6"/>
      </a:accent1>
      <a:accent2>
        <a:srgbClr val="028844"/>
      </a:accent2>
      <a:accent3>
        <a:srgbClr val="FFD500"/>
      </a:accent3>
      <a:accent4>
        <a:srgbClr val="E22A22"/>
      </a:accent4>
      <a:accent5>
        <a:srgbClr val="6FCBF4"/>
      </a:accent5>
      <a:accent6>
        <a:srgbClr val="C9E8F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3A3E9DD95AD41894122BA8271CDFB" ma:contentTypeVersion="13" ma:contentTypeDescription="Create a new document." ma:contentTypeScope="" ma:versionID="f4ef19e44c8c37fdb22d81f51663bf51">
  <xsd:schema xmlns:xsd="http://www.w3.org/2001/XMLSchema" xmlns:xs="http://www.w3.org/2001/XMLSchema" xmlns:p="http://schemas.microsoft.com/office/2006/metadata/properties" xmlns:ns3="e2a0614d-50b8-4e83-bf84-1545782fa904" xmlns:ns4="9fcafebd-7a3b-4cd3-b589-88434c47ce54" targetNamespace="http://schemas.microsoft.com/office/2006/metadata/properties" ma:root="true" ma:fieldsID="e0a9548f2f430544f450c034a0e17a44" ns3:_="" ns4:_="">
    <xsd:import namespace="e2a0614d-50b8-4e83-bf84-1545782fa904"/>
    <xsd:import namespace="9fcafebd-7a3b-4cd3-b589-88434c47ce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614d-50b8-4e83-bf84-1545782f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afebd-7a3b-4cd3-b589-88434c47c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FBC2A-A0F0-4C66-A558-A2040B6514D2}">
  <ds:schemaRefs>
    <ds:schemaRef ds:uri="http://schemas.microsoft.com/office/2006/documentManagement/types"/>
    <ds:schemaRef ds:uri="http://www.w3.org/XML/1998/namespace"/>
    <ds:schemaRef ds:uri="9fcafebd-7a3b-4cd3-b589-88434c47ce54"/>
    <ds:schemaRef ds:uri="http://purl.org/dc/elements/1.1/"/>
    <ds:schemaRef ds:uri="http://schemas.microsoft.com/office/infopath/2007/PartnerControls"/>
    <ds:schemaRef ds:uri="http://purl.org/dc/terms/"/>
    <ds:schemaRef ds:uri="http://schemas.openxmlformats.org/package/2006/metadata/core-properties"/>
    <ds:schemaRef ds:uri="e2a0614d-50b8-4e83-bf84-1545782fa90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868AF2-DF12-472B-9D66-EE64DDBB832B}">
  <ds:schemaRefs>
    <ds:schemaRef ds:uri="http://schemas.microsoft.com/sharepoint/v3/contenttype/forms"/>
  </ds:schemaRefs>
</ds:datastoreItem>
</file>

<file path=customXml/itemProps3.xml><?xml version="1.0" encoding="utf-8"?>
<ds:datastoreItem xmlns:ds="http://schemas.openxmlformats.org/officeDocument/2006/customXml" ds:itemID="{816868DC-BDDD-4CDD-8F59-B07BD18B7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0614d-50b8-4e83-bf84-1545782fa904"/>
    <ds:schemaRef ds:uri="9fcafebd-7a3b-4cd3-b589-88434c47c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F1930-AA41-40B3-93A0-B7D13ADB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Links>
    <vt:vector size="12" baseType="variant">
      <vt:variant>
        <vt:i4>8257606</vt:i4>
      </vt:variant>
      <vt:variant>
        <vt:i4>3</vt:i4>
      </vt:variant>
      <vt:variant>
        <vt:i4>0</vt:i4>
      </vt:variant>
      <vt:variant>
        <vt:i4>5</vt:i4>
      </vt:variant>
      <vt:variant>
        <vt:lpwstr>mailto:landg@rostrum.agency</vt:lpwstr>
      </vt:variant>
      <vt:variant>
        <vt:lpwstr/>
      </vt:variant>
      <vt:variant>
        <vt:i4>2556026</vt:i4>
      </vt:variant>
      <vt:variant>
        <vt:i4>0</vt:i4>
      </vt:variant>
      <vt:variant>
        <vt:i4>0</vt:i4>
      </vt:variant>
      <vt:variant>
        <vt:i4>5</vt:i4>
      </vt:variant>
      <vt:variant>
        <vt:lpwstr>https://www.legalandgeneral.com/adviser/mortgage-club/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Cole, Jodie</cp:lastModifiedBy>
  <cp:revision>2</cp:revision>
  <dcterms:created xsi:type="dcterms:W3CDTF">2021-05-11T14:50:00Z</dcterms:created>
  <dcterms:modified xsi:type="dcterms:W3CDTF">2021-05-11T14:50:00Z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0x01010068B3A3E9DD95AD41894122BA8271CDFB</vt:lpwstr>
  </property>
  <property fmtid="{D5CDD505-2E9C-101B-9397-08002B2CF9AE}" pid="3" name="MSIP_Label_959a91ea-2073-4935-a795-8d5add99d027_Enabled">
    <vt:lpwstr>true</vt:lpwstr>
  </property>
  <property fmtid="{D5CDD505-2E9C-101B-9397-08002B2CF9AE}" pid="4" name="MSIP_Label_959a91ea-2073-4935-a795-8d5add99d027_SetDate">
    <vt:lpwstr>2021-04-26T16:09:49Z</vt:lpwstr>
  </property>
  <property fmtid="{D5CDD505-2E9C-101B-9397-08002B2CF9AE}" pid="5" name="MSIP_Label_959a91ea-2073-4935-a795-8d5add99d027_Method">
    <vt:lpwstr>Privileged</vt:lpwstr>
  </property>
  <property fmtid="{D5CDD505-2E9C-101B-9397-08002B2CF9AE}" pid="6" name="MSIP_Label_959a91ea-2073-4935-a795-8d5add99d027_Name">
    <vt:lpwstr>Non-Confidential</vt:lpwstr>
  </property>
  <property fmtid="{D5CDD505-2E9C-101B-9397-08002B2CF9AE}" pid="7" name="MSIP_Label_959a91ea-2073-4935-a795-8d5add99d027_SiteId">
    <vt:lpwstr>d246baab-cc00-4ed2-bc4e-f8a46cbc590d</vt:lpwstr>
  </property>
  <property fmtid="{D5CDD505-2E9C-101B-9397-08002B2CF9AE}" pid="8" name="MSIP_Label_959a91ea-2073-4935-a795-8d5add99d027_ActionId">
    <vt:lpwstr>6b2e4f6d-0b56-4a53-a62d-199a4dc0a997</vt:lpwstr>
  </property>
  <property fmtid="{D5CDD505-2E9C-101B-9397-08002B2CF9AE}" pid="9" name="MSIP_Label_959a91ea-2073-4935-a795-8d5add99d027_ContentBits">
    <vt:lpwstr>1</vt:lpwstr>
  </property>
</Properties>
</file>