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68" w:rsidRDefault="00914D51" w:rsidP="00914D51">
      <w:pPr>
        <w:pStyle w:val="LGCoverSubTitle"/>
        <w:spacing w:before="120" w:after="120" w:line="240" w:lineRule="atLeast"/>
        <w:jc w:val="center"/>
        <w:rPr>
          <w:color w:val="0099CC" w:themeColor="accent1"/>
          <w:sz w:val="44"/>
        </w:rPr>
      </w:pPr>
      <w:r w:rsidRPr="00914D51">
        <w:rPr>
          <w:color w:val="0099CC" w:themeColor="accent1"/>
          <w:sz w:val="44"/>
        </w:rPr>
        <w:t xml:space="preserve">Legal &amp; General </w:t>
      </w:r>
      <w:r w:rsidR="00846C68">
        <w:rPr>
          <w:color w:val="0099CC" w:themeColor="accent1"/>
          <w:sz w:val="44"/>
        </w:rPr>
        <w:t>commits to its</w:t>
      </w:r>
      <w:r w:rsidR="00CC0356">
        <w:rPr>
          <w:color w:val="0099CC" w:themeColor="accent1"/>
          <w:sz w:val="44"/>
        </w:rPr>
        <w:t xml:space="preserve"> first clean energy investment in continental Europe</w:t>
      </w:r>
      <w:r w:rsidR="00846C68">
        <w:rPr>
          <w:color w:val="0099CC" w:themeColor="accent1"/>
          <w:sz w:val="44"/>
        </w:rPr>
        <w:t>.</w:t>
      </w:r>
    </w:p>
    <w:p w:rsidR="00914D51" w:rsidRPr="003869C4" w:rsidRDefault="00914D51" w:rsidP="00263C7B">
      <w:pPr>
        <w:pStyle w:val="LGCoverSubTitle"/>
        <w:spacing w:before="120" w:after="120" w:line="240" w:lineRule="atLeast"/>
        <w:jc w:val="center"/>
        <w:rPr>
          <w:color w:val="404040" w:themeColor="text1" w:themeTint="BF"/>
          <w:sz w:val="40"/>
        </w:rPr>
      </w:pPr>
    </w:p>
    <w:p w:rsidR="00CC0356" w:rsidRPr="003869C4" w:rsidRDefault="00CC0356" w:rsidP="00263C7B">
      <w:pPr>
        <w:pStyle w:val="LGCoverSubTitle"/>
        <w:spacing w:before="120" w:after="120" w:line="240" w:lineRule="atLeast"/>
        <w:jc w:val="center"/>
        <w:rPr>
          <w:color w:val="404040" w:themeColor="text1" w:themeTint="BF"/>
          <w:sz w:val="28"/>
        </w:rPr>
      </w:pPr>
      <w:r w:rsidRPr="003869C4">
        <w:rPr>
          <w:color w:val="404040" w:themeColor="text1" w:themeTint="BF"/>
          <w:sz w:val="28"/>
        </w:rPr>
        <w:t xml:space="preserve">Legal &amp; General has committed €120m towards </w:t>
      </w:r>
      <w:r w:rsidR="005A594D">
        <w:rPr>
          <w:color w:val="404040" w:themeColor="text1" w:themeTint="BF"/>
          <w:sz w:val="28"/>
        </w:rPr>
        <w:t xml:space="preserve">the refinancing of a </w:t>
      </w:r>
      <w:r w:rsidRPr="003869C4">
        <w:rPr>
          <w:color w:val="404040" w:themeColor="text1" w:themeTint="BF"/>
          <w:sz w:val="28"/>
        </w:rPr>
        <w:t>Solar PV Portfolio</w:t>
      </w:r>
      <w:r w:rsidR="005A594D">
        <w:rPr>
          <w:color w:val="404040" w:themeColor="text1" w:themeTint="BF"/>
          <w:sz w:val="28"/>
        </w:rPr>
        <w:t xml:space="preserve"> in Spain that is owned and operated by</w:t>
      </w:r>
      <w:r w:rsidRPr="00846C68">
        <w:rPr>
          <w:color w:val="404040" w:themeColor="text1" w:themeTint="BF"/>
          <w:sz w:val="28"/>
        </w:rPr>
        <w:t xml:space="preserve"> Q-Energy</w:t>
      </w:r>
    </w:p>
    <w:p w:rsidR="00CC0356" w:rsidRPr="00846C68" w:rsidRDefault="00CC0356" w:rsidP="003869C4">
      <w:pPr>
        <w:pStyle w:val="LGCoverSubTitle"/>
        <w:spacing w:before="120" w:after="120" w:line="240" w:lineRule="atLeast"/>
        <w:rPr>
          <w:color w:val="0099CC" w:themeColor="accent1"/>
          <w:sz w:val="36"/>
        </w:rPr>
      </w:pPr>
      <w:r w:rsidRPr="00846C68">
        <w:rPr>
          <w:color w:val="0099CC" w:themeColor="accent1"/>
          <w:sz w:val="36"/>
        </w:rPr>
        <w:t xml:space="preserve"> </w:t>
      </w:r>
    </w:p>
    <w:p w:rsidR="00F66F95" w:rsidRPr="00F66F95" w:rsidRDefault="00F66F95" w:rsidP="00F66F95">
      <w:pPr>
        <w:spacing w:line="360" w:lineRule="auto"/>
        <w:jc w:val="both"/>
        <w:rPr>
          <w:sz w:val="20"/>
          <w:szCs w:val="20"/>
        </w:rPr>
      </w:pPr>
      <w:r w:rsidRPr="00F66F95">
        <w:rPr>
          <w:sz w:val="20"/>
          <w:szCs w:val="20"/>
        </w:rPr>
        <w:t xml:space="preserve">LGIM Real Assets (Legal &amp; General) announces that it has committed €120m, on behalf of LGAS, to the refinancing of one of Qualitas Energy’s (Q-Energy) solar photovoltaic (PV) portfolios consisting of 21 operational assets across Spain. The investment represents Legal &amp; General’s first renewable energy transaction in continental Europe, seeing Legal &amp; General partner with Q-Energy, a leading asset manager within the Spanish renewables market. The investment forms part of a total €342m transaction, with additional investment coming from another institutional investor. </w:t>
      </w:r>
    </w:p>
    <w:p w:rsidR="00CF5555" w:rsidRDefault="00ED2349" w:rsidP="00914D51">
      <w:pPr>
        <w:spacing w:line="360" w:lineRule="auto"/>
        <w:jc w:val="both"/>
        <w:rPr>
          <w:sz w:val="20"/>
          <w:szCs w:val="20"/>
        </w:rPr>
      </w:pPr>
      <w:r>
        <w:rPr>
          <w:sz w:val="20"/>
          <w:szCs w:val="20"/>
        </w:rPr>
        <w:t>T</w:t>
      </w:r>
      <w:r w:rsidR="003B7B58">
        <w:rPr>
          <w:sz w:val="20"/>
          <w:szCs w:val="20"/>
        </w:rPr>
        <w:t xml:space="preserve">he </w:t>
      </w:r>
      <w:r w:rsidR="002026ED">
        <w:rPr>
          <w:sz w:val="20"/>
          <w:szCs w:val="20"/>
        </w:rPr>
        <w:t>21 solar plant</w:t>
      </w:r>
      <w:r w:rsidR="00682A8C">
        <w:rPr>
          <w:sz w:val="20"/>
          <w:szCs w:val="20"/>
        </w:rPr>
        <w:t xml:space="preserve">s </w:t>
      </w:r>
      <w:r>
        <w:rPr>
          <w:sz w:val="20"/>
          <w:szCs w:val="20"/>
        </w:rPr>
        <w:t xml:space="preserve">generate clean energy sufficient </w:t>
      </w:r>
      <w:r w:rsidR="00682A8C">
        <w:rPr>
          <w:sz w:val="20"/>
          <w:szCs w:val="20"/>
        </w:rPr>
        <w:t>to</w:t>
      </w:r>
      <w:r>
        <w:rPr>
          <w:sz w:val="20"/>
          <w:szCs w:val="20"/>
        </w:rPr>
        <w:t xml:space="preserve"> </w:t>
      </w:r>
      <w:r w:rsidR="008D0CD8">
        <w:rPr>
          <w:sz w:val="20"/>
          <w:szCs w:val="20"/>
        </w:rPr>
        <w:t>supply thousands of homes</w:t>
      </w:r>
      <w:r>
        <w:rPr>
          <w:sz w:val="20"/>
          <w:szCs w:val="20"/>
        </w:rPr>
        <w:t xml:space="preserve"> and have been operating</w:t>
      </w:r>
      <w:r w:rsidR="00AD5C37">
        <w:rPr>
          <w:sz w:val="20"/>
          <w:szCs w:val="20"/>
        </w:rPr>
        <w:t xml:space="preserve"> successfully</w:t>
      </w:r>
      <w:r>
        <w:rPr>
          <w:sz w:val="20"/>
          <w:szCs w:val="20"/>
        </w:rPr>
        <w:t xml:space="preserve"> for a decade</w:t>
      </w:r>
      <w:r w:rsidR="00AD5C37">
        <w:rPr>
          <w:sz w:val="20"/>
          <w:szCs w:val="20"/>
        </w:rPr>
        <w:t>.</w:t>
      </w:r>
      <w:r w:rsidR="00F66F95">
        <w:rPr>
          <w:sz w:val="20"/>
          <w:szCs w:val="20"/>
        </w:rPr>
        <w:t xml:space="preserve"> The portfolio currently produces enough energy to supply over 70,400 households and avoid 75,400 tons of CO2 every year. </w:t>
      </w:r>
      <w:r w:rsidR="00682A8C">
        <w:rPr>
          <w:sz w:val="20"/>
          <w:szCs w:val="20"/>
        </w:rPr>
        <w:t xml:space="preserve"> </w:t>
      </w:r>
      <w:r w:rsidR="00465B89">
        <w:rPr>
          <w:sz w:val="20"/>
          <w:szCs w:val="20"/>
        </w:rPr>
        <w:t>The r</w:t>
      </w:r>
      <w:r w:rsidR="00AD5C37">
        <w:rPr>
          <w:sz w:val="20"/>
          <w:szCs w:val="20"/>
        </w:rPr>
        <w:t>evenues are derived under a highly supportive regulatory framework that provides for long term stability of cash flows</w:t>
      </w:r>
      <w:r w:rsidR="00A2111D">
        <w:rPr>
          <w:sz w:val="20"/>
          <w:szCs w:val="20"/>
        </w:rPr>
        <w:t>.</w:t>
      </w:r>
    </w:p>
    <w:p w:rsidR="00DE2CDE" w:rsidRDefault="00CF5555" w:rsidP="00914D51">
      <w:pPr>
        <w:spacing w:line="360" w:lineRule="auto"/>
        <w:jc w:val="both"/>
        <w:rPr>
          <w:sz w:val="20"/>
          <w:szCs w:val="20"/>
        </w:rPr>
      </w:pPr>
      <w:r>
        <w:rPr>
          <w:sz w:val="20"/>
          <w:szCs w:val="20"/>
        </w:rPr>
        <w:t xml:space="preserve">This investment highlights Legal &amp; General’s persistent commitment to ESG, as it continues to establish itself as global leader in this space. </w:t>
      </w:r>
      <w:r w:rsidR="002026ED">
        <w:rPr>
          <w:sz w:val="20"/>
          <w:szCs w:val="20"/>
        </w:rPr>
        <w:t xml:space="preserve"> </w:t>
      </w:r>
      <w:r w:rsidR="00DE2CDE">
        <w:rPr>
          <w:sz w:val="20"/>
          <w:szCs w:val="20"/>
        </w:rPr>
        <w:t xml:space="preserve">With Europe legally required to meet net zero carbon emissions by 2050 and have greenhouse gas emissions halved by 2030, investors must actively consider how they can help reduce emissions in some of the most carbon intensive industries- including real estate, energy, transportation and social infrastructure. Legal &amp; General is looking beyond current legislation and practices, seeking to align its real asset portfolio with a science- based carbon performance target covering the period to 2030. </w:t>
      </w:r>
    </w:p>
    <w:p w:rsidR="00DE2CDE" w:rsidRDefault="00DE2CDE" w:rsidP="00537322">
      <w:pPr>
        <w:spacing w:line="360" w:lineRule="auto"/>
        <w:jc w:val="both"/>
        <w:rPr>
          <w:sz w:val="20"/>
          <w:szCs w:val="20"/>
        </w:rPr>
      </w:pPr>
      <w:r>
        <w:rPr>
          <w:sz w:val="20"/>
          <w:szCs w:val="20"/>
        </w:rPr>
        <w:t>LGIM Real Assets was an early leader in sustainable investment, making it a core objective for the business in 2008. It was an early participant in the Global Real Estate Sustainability Benchmarking (GRESB) initiative to benchmark sustainability performance. With the addition of this solar PV investment, L</w:t>
      </w:r>
      <w:r w:rsidR="00BA060B">
        <w:rPr>
          <w:sz w:val="20"/>
          <w:szCs w:val="20"/>
        </w:rPr>
        <w:t>GIM Real Assets re</w:t>
      </w:r>
      <w:r>
        <w:rPr>
          <w:sz w:val="20"/>
          <w:szCs w:val="20"/>
        </w:rPr>
        <w:t xml:space="preserve">newables portfolio now stands </w:t>
      </w:r>
      <w:r w:rsidR="00BA060B">
        <w:rPr>
          <w:sz w:val="20"/>
          <w:szCs w:val="20"/>
        </w:rPr>
        <w:t xml:space="preserve">in excess of £1.1bn, enhancing the Group’s </w:t>
      </w:r>
      <w:r w:rsidR="009860A0">
        <w:rPr>
          <w:sz w:val="20"/>
          <w:szCs w:val="20"/>
        </w:rPr>
        <w:t xml:space="preserve">extensive renewables portfolio. </w:t>
      </w:r>
    </w:p>
    <w:p w:rsidR="0002212B" w:rsidRDefault="00020CB9" w:rsidP="00537322">
      <w:pPr>
        <w:spacing w:line="360" w:lineRule="auto"/>
        <w:jc w:val="both"/>
        <w:rPr>
          <w:rFonts w:cs="Arial"/>
          <w:sz w:val="20"/>
          <w:szCs w:val="20"/>
        </w:rPr>
      </w:pPr>
      <w:r>
        <w:rPr>
          <w:rFonts w:cs="Arial"/>
          <w:b/>
          <w:sz w:val="20"/>
          <w:szCs w:val="20"/>
        </w:rPr>
        <w:t>Tom Sumpster, Head of Infrastructure Finance</w:t>
      </w:r>
      <w:r w:rsidR="00BC69E5" w:rsidRPr="00BC69E5">
        <w:rPr>
          <w:rFonts w:cs="Arial"/>
          <w:b/>
          <w:sz w:val="20"/>
          <w:szCs w:val="20"/>
        </w:rPr>
        <w:t xml:space="preserve"> at </w:t>
      </w:r>
      <w:bookmarkStart w:id="0" w:name="_Hlk33437279"/>
      <w:r w:rsidR="00BC69E5" w:rsidRPr="00BC69E5">
        <w:rPr>
          <w:rFonts w:cs="Arial"/>
          <w:b/>
          <w:sz w:val="20"/>
          <w:szCs w:val="20"/>
        </w:rPr>
        <w:t>LGIM</w:t>
      </w:r>
      <w:bookmarkEnd w:id="0"/>
      <w:r w:rsidR="00BC69E5" w:rsidRPr="00BC69E5">
        <w:rPr>
          <w:rFonts w:cs="Arial"/>
          <w:b/>
          <w:sz w:val="20"/>
          <w:szCs w:val="20"/>
        </w:rPr>
        <w:t xml:space="preserve"> Real Assets, said:</w:t>
      </w:r>
      <w:r w:rsidR="00837EAB">
        <w:rPr>
          <w:rFonts w:cs="Arial"/>
          <w:sz w:val="20"/>
          <w:szCs w:val="20"/>
        </w:rPr>
        <w:t xml:space="preserve"> </w:t>
      </w:r>
      <w:r w:rsidR="00537322" w:rsidRPr="00537322">
        <w:rPr>
          <w:rFonts w:cs="Arial"/>
          <w:sz w:val="20"/>
          <w:szCs w:val="20"/>
        </w:rPr>
        <w:t xml:space="preserve">“This is a landmark transaction for LGIM Real Assets as our first renewable energy investment in continental Europe. As we actively continue to diversify our assets and increase our global exposure, this investment forms part of our strategic </w:t>
      </w:r>
      <w:r w:rsidR="00537322">
        <w:rPr>
          <w:rFonts w:cs="Arial"/>
          <w:sz w:val="20"/>
          <w:szCs w:val="20"/>
        </w:rPr>
        <w:t>focus on resp</w:t>
      </w:r>
      <w:r w:rsidR="0002212B">
        <w:rPr>
          <w:rFonts w:cs="Arial"/>
          <w:sz w:val="20"/>
          <w:szCs w:val="20"/>
        </w:rPr>
        <w:t xml:space="preserve">onsible investing. </w:t>
      </w:r>
      <w:r>
        <w:rPr>
          <w:rFonts w:cs="Arial"/>
          <w:sz w:val="20"/>
          <w:szCs w:val="20"/>
        </w:rPr>
        <w:t>The renewable energy sector has become increasingly attractive for our long-term investments due to its secure returns in conjunction with a wider ESG significance.</w:t>
      </w:r>
    </w:p>
    <w:p w:rsidR="0002212B" w:rsidRPr="00837D53" w:rsidRDefault="0002212B" w:rsidP="00537322">
      <w:pPr>
        <w:spacing w:line="360" w:lineRule="auto"/>
        <w:jc w:val="both"/>
        <w:rPr>
          <w:sz w:val="20"/>
          <w:szCs w:val="20"/>
        </w:rPr>
      </w:pPr>
      <w:r>
        <w:rPr>
          <w:rFonts w:cs="Arial"/>
          <w:sz w:val="20"/>
          <w:szCs w:val="20"/>
        </w:rPr>
        <w:lastRenderedPageBreak/>
        <w:t xml:space="preserve">“Across </w:t>
      </w:r>
      <w:r w:rsidR="00020CB9">
        <w:rPr>
          <w:rFonts w:cs="Arial"/>
          <w:sz w:val="20"/>
          <w:szCs w:val="20"/>
        </w:rPr>
        <w:t>Legal &amp; General</w:t>
      </w:r>
      <w:r>
        <w:rPr>
          <w:rFonts w:cs="Arial"/>
          <w:sz w:val="20"/>
          <w:szCs w:val="20"/>
        </w:rPr>
        <w:t xml:space="preserve">, we </w:t>
      </w:r>
      <w:r w:rsidR="00471CFA">
        <w:rPr>
          <w:rFonts w:cs="Arial"/>
          <w:sz w:val="20"/>
          <w:szCs w:val="20"/>
        </w:rPr>
        <w:t>are taking a</w:t>
      </w:r>
      <w:r>
        <w:rPr>
          <w:rFonts w:cs="Arial"/>
          <w:sz w:val="20"/>
          <w:szCs w:val="20"/>
        </w:rPr>
        <w:t xml:space="preserve"> proactive approach to ESG</w:t>
      </w:r>
      <w:r w:rsidR="00020CB9">
        <w:rPr>
          <w:rFonts w:cs="Arial"/>
          <w:sz w:val="20"/>
          <w:szCs w:val="20"/>
        </w:rPr>
        <w:t xml:space="preserve"> and it is</w:t>
      </w:r>
      <w:r>
        <w:rPr>
          <w:rFonts w:cs="Arial"/>
          <w:sz w:val="20"/>
          <w:szCs w:val="20"/>
        </w:rPr>
        <w:t xml:space="preserve"> crucial that </w:t>
      </w:r>
      <w:r w:rsidR="00020CB9">
        <w:rPr>
          <w:rFonts w:cs="Arial"/>
          <w:sz w:val="20"/>
          <w:szCs w:val="20"/>
        </w:rPr>
        <w:t>we</w:t>
      </w:r>
      <w:r w:rsidR="00537322" w:rsidRPr="00537322">
        <w:rPr>
          <w:rFonts w:cs="Arial"/>
          <w:sz w:val="20"/>
          <w:szCs w:val="20"/>
        </w:rPr>
        <w:t xml:space="preserve"> continue to invest in strong performing assets, where we als</w:t>
      </w:r>
      <w:r w:rsidR="004463E1">
        <w:rPr>
          <w:rFonts w:cs="Arial"/>
          <w:sz w:val="20"/>
          <w:szCs w:val="20"/>
        </w:rPr>
        <w:t>o see prospects to drive value</w:t>
      </w:r>
      <w:r w:rsidR="00020CB9">
        <w:rPr>
          <w:rFonts w:cs="Arial"/>
          <w:sz w:val="20"/>
          <w:szCs w:val="20"/>
        </w:rPr>
        <w:t xml:space="preserve"> and offer secure returns</w:t>
      </w:r>
      <w:r w:rsidR="00837D53">
        <w:rPr>
          <w:sz w:val="20"/>
          <w:szCs w:val="20"/>
        </w:rPr>
        <w:t>”</w:t>
      </w:r>
      <w:r w:rsidR="00020CB9">
        <w:rPr>
          <w:sz w:val="20"/>
          <w:szCs w:val="20"/>
        </w:rPr>
        <w:t xml:space="preserve">. </w:t>
      </w:r>
    </w:p>
    <w:p w:rsidR="00AD5C37" w:rsidRPr="00537322" w:rsidRDefault="0016186F" w:rsidP="00537322">
      <w:pPr>
        <w:spacing w:line="360" w:lineRule="auto"/>
        <w:jc w:val="both"/>
        <w:rPr>
          <w:rFonts w:cs="Arial"/>
          <w:sz w:val="20"/>
          <w:szCs w:val="20"/>
        </w:rPr>
      </w:pPr>
      <w:r w:rsidRPr="00E17B88">
        <w:rPr>
          <w:rFonts w:cs="Arial"/>
          <w:b/>
          <w:bCs/>
          <w:sz w:val="20"/>
          <w:szCs w:val="20"/>
        </w:rPr>
        <w:t>Daniel Parejo, Head of M&amp;A and Financing at Q-Energy, said</w:t>
      </w:r>
      <w:r w:rsidRPr="0016186F">
        <w:rPr>
          <w:rFonts w:cs="Arial"/>
          <w:sz w:val="20"/>
          <w:szCs w:val="20"/>
        </w:rPr>
        <w:t xml:space="preserve">: “This is another major investment for us in the Spanish renewable energy sector and we are delighted to work with LGIM to strengthen our presence in this important and thriving sector. LGIM impressed us with their flexibility and thorough understanding of the market.” </w:t>
      </w:r>
    </w:p>
    <w:p w:rsidR="003F3765" w:rsidRPr="00EB6D34" w:rsidRDefault="003F3765" w:rsidP="006E2633">
      <w:pPr>
        <w:pStyle w:val="LGBodyText"/>
        <w:spacing w:before="120" w:after="120" w:line="360" w:lineRule="auto"/>
        <w:jc w:val="center"/>
        <w:rPr>
          <w:b/>
          <w:color w:val="auto"/>
          <w:sz w:val="20"/>
          <w:szCs w:val="20"/>
        </w:rPr>
      </w:pPr>
      <w:r w:rsidRPr="00EB6D34">
        <w:rPr>
          <w:b/>
          <w:color w:val="auto"/>
          <w:sz w:val="20"/>
          <w:szCs w:val="20"/>
        </w:rPr>
        <w:t>- Ends -</w:t>
      </w:r>
    </w:p>
    <w:p w:rsidR="003F3765" w:rsidRDefault="003F3765" w:rsidP="006E2633">
      <w:pPr>
        <w:pStyle w:val="LGBodyText"/>
        <w:spacing w:before="240" w:after="240" w:line="360" w:lineRule="auto"/>
        <w:rPr>
          <w:b/>
          <w:color w:val="00AA55" w:themeColor="accent2"/>
          <w:sz w:val="20"/>
          <w:szCs w:val="20"/>
        </w:rPr>
      </w:pPr>
      <w:r w:rsidRPr="00BE4017">
        <w:rPr>
          <w:b/>
          <w:color w:val="00AA55" w:themeColor="accent2"/>
          <w:sz w:val="20"/>
          <w:szCs w:val="20"/>
        </w:rPr>
        <w:t xml:space="preserve">For further information, please contact: </w:t>
      </w:r>
    </w:p>
    <w:p w:rsidR="0012710A" w:rsidRPr="0012710A" w:rsidRDefault="0012710A" w:rsidP="0012710A">
      <w:pPr>
        <w:pStyle w:val="LGBodyText"/>
        <w:tabs>
          <w:tab w:val="left" w:pos="2070"/>
        </w:tabs>
        <w:spacing w:before="240" w:after="240" w:line="360" w:lineRule="auto"/>
        <w:rPr>
          <w:color w:val="auto"/>
          <w:sz w:val="20"/>
          <w:szCs w:val="20"/>
        </w:rPr>
      </w:pPr>
      <w:r w:rsidRPr="0012710A">
        <w:rPr>
          <w:color w:val="auto"/>
          <w:sz w:val="20"/>
          <w:szCs w:val="20"/>
        </w:rPr>
        <w:t>Jessye Brandon</w:t>
      </w:r>
      <w:r w:rsidRPr="0012710A">
        <w:rPr>
          <w:color w:val="auto"/>
          <w:sz w:val="20"/>
          <w:szCs w:val="20"/>
        </w:rPr>
        <w:tab/>
      </w:r>
    </w:p>
    <w:p w:rsidR="0012710A" w:rsidRPr="0012710A" w:rsidRDefault="0012710A" w:rsidP="0012710A">
      <w:pPr>
        <w:pStyle w:val="LGBodyText"/>
        <w:tabs>
          <w:tab w:val="left" w:pos="2070"/>
        </w:tabs>
        <w:spacing w:before="240" w:after="240" w:line="360" w:lineRule="auto"/>
        <w:rPr>
          <w:color w:val="auto"/>
          <w:sz w:val="20"/>
          <w:szCs w:val="20"/>
        </w:rPr>
      </w:pPr>
      <w:r w:rsidRPr="0012710A">
        <w:rPr>
          <w:color w:val="auto"/>
          <w:sz w:val="20"/>
          <w:szCs w:val="20"/>
        </w:rPr>
        <w:t xml:space="preserve">PR Executive LGIM Real Assets and Legal &amp; General Capital </w:t>
      </w:r>
    </w:p>
    <w:p w:rsidR="0012710A" w:rsidRPr="0012710A" w:rsidRDefault="0012710A" w:rsidP="006E2633">
      <w:pPr>
        <w:pStyle w:val="LGBodyText"/>
        <w:spacing w:before="240" w:after="240" w:line="360" w:lineRule="auto"/>
        <w:rPr>
          <w:rFonts w:ascii="Arial" w:hAnsi="Arial" w:cs="Arial"/>
          <w:color w:val="auto"/>
          <w:sz w:val="20"/>
          <w:szCs w:val="20"/>
        </w:rPr>
      </w:pPr>
      <w:r w:rsidRPr="0012710A">
        <w:rPr>
          <w:b/>
          <w:color w:val="auto"/>
          <w:sz w:val="20"/>
          <w:szCs w:val="20"/>
        </w:rPr>
        <w:t xml:space="preserve">T: </w:t>
      </w:r>
      <w:r w:rsidRPr="0012710A">
        <w:rPr>
          <w:rFonts w:ascii="Arial" w:hAnsi="Arial" w:cs="Arial"/>
          <w:color w:val="auto"/>
          <w:sz w:val="20"/>
          <w:szCs w:val="20"/>
        </w:rPr>
        <w:t>+44 (0) 20 3124 4177</w:t>
      </w:r>
    </w:p>
    <w:p w:rsidR="0012710A" w:rsidRPr="0012710A" w:rsidRDefault="00EB4140" w:rsidP="006E2633">
      <w:pPr>
        <w:pStyle w:val="LGBodyText"/>
        <w:spacing w:before="240" w:after="240" w:line="360" w:lineRule="auto"/>
        <w:rPr>
          <w:b/>
          <w:color w:val="auto"/>
          <w:sz w:val="20"/>
          <w:szCs w:val="20"/>
        </w:rPr>
      </w:pPr>
      <w:hyperlink r:id="rId11" w:history="1">
        <w:r w:rsidR="0012710A" w:rsidRPr="0012710A">
          <w:rPr>
            <w:rStyle w:val="Hyperlink"/>
            <w:rFonts w:ascii="Arial" w:hAnsi="Arial" w:cs="Arial"/>
            <w:color w:val="auto"/>
            <w:sz w:val="20"/>
            <w:szCs w:val="20"/>
          </w:rPr>
          <w:t>Send email</w:t>
        </w:r>
      </w:hyperlink>
    </w:p>
    <w:p w:rsidR="003F3765" w:rsidRPr="00C949BC" w:rsidRDefault="003F3765" w:rsidP="006E2633">
      <w:pPr>
        <w:pStyle w:val="LGBodyText"/>
        <w:spacing w:before="240" w:after="240" w:line="360" w:lineRule="auto"/>
        <w:rPr>
          <w:b/>
          <w:color w:val="00AA55" w:themeColor="accent2"/>
          <w:sz w:val="20"/>
          <w:szCs w:val="20"/>
        </w:rPr>
      </w:pPr>
      <w:r w:rsidRPr="00C949BC">
        <w:rPr>
          <w:b/>
          <w:color w:val="00AA55" w:themeColor="accent2"/>
          <w:sz w:val="20"/>
          <w:szCs w:val="20"/>
        </w:rPr>
        <w:t>Notes to editors</w:t>
      </w:r>
      <w:r w:rsidR="00C949BC" w:rsidRPr="00C949BC">
        <w:rPr>
          <w:b/>
          <w:color w:val="00AA55" w:themeColor="accent2"/>
          <w:sz w:val="20"/>
          <w:szCs w:val="20"/>
        </w:rPr>
        <w:t xml:space="preserve"> </w:t>
      </w:r>
    </w:p>
    <w:p w:rsidR="00837EAB" w:rsidRPr="00EC11BD" w:rsidRDefault="00837EAB" w:rsidP="00837EAB">
      <w:pPr>
        <w:spacing w:line="360" w:lineRule="auto"/>
        <w:jc w:val="both"/>
        <w:rPr>
          <w:rFonts w:cstheme="minorHAnsi"/>
          <w:sz w:val="20"/>
          <w:szCs w:val="20"/>
        </w:rPr>
      </w:pPr>
      <w:r w:rsidRPr="00EC11BD">
        <w:rPr>
          <w:rFonts w:cstheme="minorHAnsi"/>
          <w:sz w:val="20"/>
          <w:szCs w:val="20"/>
        </w:rPr>
        <w:t>LGIM Real Assets is a division of Legal &amp; General Investment Management (LGIM), one of Europe’s largest institutional asset managers and a major global investor. LGIM manages £1.1tn in assets (as at 30 June 2019), working with a range of global clients, including pension schemes, sovereign wealth funds, fund distributors and retail investors.  LGIM Real Assets, headed up by Bill Hughes, has AUM of £33.4bn (as 30 June 2019) and is one of the largest private markets investment managers in the UK.  Investing in both debt and equity and across the risk/return spectrum, the platform actively invests in and manages assets across commercial, operational and residential property sectors, as well as infrastructure, real estate, corporate and alternative debt.  By bringing these capabilities together under one platform, the business is able to offer its clients enhanced outcome-focused strategies and diversification benefits, with deep sector understanding across a broader investment universe.  Taking a long term view in order to future proof its investments, the business continues to lead the industry in ESG performance, considering all environmental, social and governance issues at asset level as well as portfolio level.</w:t>
      </w:r>
    </w:p>
    <w:p w:rsidR="00837EAB" w:rsidRPr="00BB295A" w:rsidRDefault="00837EAB" w:rsidP="00837EAB">
      <w:pPr>
        <w:pStyle w:val="LGBodyText"/>
        <w:spacing w:before="240" w:after="240" w:line="240" w:lineRule="atLeast"/>
        <w:jc w:val="both"/>
        <w:rPr>
          <w:rFonts w:cstheme="minorHAnsi"/>
          <w:b/>
          <w:color w:val="auto"/>
          <w:sz w:val="20"/>
          <w:szCs w:val="20"/>
        </w:rPr>
      </w:pPr>
      <w:r w:rsidRPr="00BB295A">
        <w:rPr>
          <w:rFonts w:cstheme="minorHAnsi"/>
          <w:b/>
          <w:color w:val="auto"/>
          <w:sz w:val="20"/>
          <w:szCs w:val="20"/>
        </w:rPr>
        <w:t>Legal &amp; General Group</w:t>
      </w:r>
    </w:p>
    <w:p w:rsidR="00837EAB" w:rsidRDefault="00837EAB" w:rsidP="00837EAB">
      <w:pPr>
        <w:spacing w:line="360" w:lineRule="auto"/>
        <w:jc w:val="both"/>
        <w:rPr>
          <w:rFonts w:cstheme="minorHAnsi"/>
          <w:sz w:val="20"/>
          <w:szCs w:val="20"/>
        </w:rPr>
      </w:pPr>
      <w:r w:rsidRPr="00BB295A">
        <w:rPr>
          <w:rFonts w:cstheme="minorHAnsi"/>
          <w:sz w:val="20"/>
          <w:szCs w:val="20"/>
        </w:rPr>
        <w:t>Established in 1836, Legal &amp; General is one of the UK’s leading financial services groups and a major global investor, with international businesses in the US, Europe, Middle East and Asia. With over £1.1 trillion in total assets under management at 30 June 2019, we are the UK’s largest investment manager for corporate pension schemes and a UK market leader in pensions de-risking, life insurance, workplace pensions and retirement income. We have also invested over £22 billion in direct investments such as homes, urban regeneration, clean energy and small business finance.</w:t>
      </w:r>
    </w:p>
    <w:p w:rsidR="0016186F" w:rsidRPr="00E17B88" w:rsidRDefault="0016186F" w:rsidP="00E17B88">
      <w:pPr>
        <w:pStyle w:val="LGBodyText"/>
        <w:spacing w:before="240" w:after="240" w:line="240" w:lineRule="atLeast"/>
        <w:jc w:val="both"/>
        <w:rPr>
          <w:rFonts w:cstheme="minorHAnsi"/>
          <w:b/>
          <w:color w:val="auto"/>
          <w:sz w:val="20"/>
          <w:szCs w:val="20"/>
        </w:rPr>
      </w:pPr>
      <w:r w:rsidRPr="00E17B88">
        <w:rPr>
          <w:rFonts w:cstheme="minorHAnsi"/>
          <w:b/>
          <w:color w:val="auto"/>
          <w:sz w:val="20"/>
          <w:szCs w:val="20"/>
        </w:rPr>
        <w:t>About Q-Energy</w:t>
      </w:r>
    </w:p>
    <w:p w:rsidR="00B92B73" w:rsidRPr="004F42AB" w:rsidRDefault="0016186F" w:rsidP="00E17B88">
      <w:pPr>
        <w:spacing w:line="360" w:lineRule="auto"/>
        <w:jc w:val="both"/>
        <w:rPr>
          <w:rFonts w:cstheme="minorHAnsi"/>
          <w:sz w:val="20"/>
          <w:szCs w:val="20"/>
        </w:rPr>
      </w:pPr>
      <w:r w:rsidRPr="0016186F">
        <w:rPr>
          <w:rFonts w:cstheme="minorHAnsi"/>
          <w:sz w:val="20"/>
          <w:szCs w:val="20"/>
        </w:rPr>
        <w:lastRenderedPageBreak/>
        <w:t>Q-Energy is proud to have more than 120 employees based in Madrid and Berlin offices, and to have invested over €4.5bn in global renewable energy assets since its inception, including having raised more than €3.5bn of debt, either in bank debt or project bonds, and often pioneering the market with new structures. Our in-house Asset Management team of over 70 peopl</w:t>
      </w:r>
      <w:r w:rsidRPr="004F42AB">
        <w:rPr>
          <w:rFonts w:cstheme="minorHAnsi"/>
          <w:sz w:val="20"/>
          <w:szCs w:val="20"/>
        </w:rPr>
        <w:t xml:space="preserve">e currently manage over 1GW of European renewable assets, including the second largest Solar PV asset in Europe (Project Mula, 494 MWp, in Mucia Spain). These assets provide clean electricity to over </w:t>
      </w:r>
      <w:bookmarkStart w:id="1" w:name="_GoBack"/>
      <w:bookmarkEnd w:id="1"/>
      <w:r w:rsidRPr="004F42AB">
        <w:rPr>
          <w:rFonts w:cstheme="minorHAnsi"/>
          <w:sz w:val="20"/>
          <w:szCs w:val="20"/>
        </w:rPr>
        <w:t>140,000 households and avoid carbon emissions of over 500,000 tCO2 per year.</w:t>
      </w:r>
    </w:p>
    <w:sectPr w:rsidR="00B92B73" w:rsidRPr="004F42AB" w:rsidSect="00B6540D">
      <w:headerReference w:type="default" r:id="rId12"/>
      <w:footerReference w:type="default" r:id="rId13"/>
      <w:headerReference w:type="first" r:id="rId14"/>
      <w:footerReference w:type="first" r:id="rId15"/>
      <w:pgSz w:w="11906" w:h="16838" w:code="9"/>
      <w:pgMar w:top="720" w:right="720" w:bottom="720" w:left="720" w:header="709" w:footer="12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140" w:rsidRDefault="00EB4140" w:rsidP="00941D0A">
      <w:pPr>
        <w:spacing w:after="0" w:line="240" w:lineRule="auto"/>
      </w:pPr>
      <w:r>
        <w:separator/>
      </w:r>
    </w:p>
  </w:endnote>
  <w:endnote w:type="continuationSeparator" w:id="0">
    <w:p w:rsidR="00EB4140" w:rsidRDefault="00EB4140" w:rsidP="0094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yriad Pro Light">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ora">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20940"/>
      <w:docPartObj>
        <w:docPartGallery w:val="Page Numbers (Bottom of Page)"/>
        <w:docPartUnique/>
      </w:docPartObj>
    </w:sdtPr>
    <w:sdtEndPr>
      <w:rPr>
        <w:noProof/>
        <w:sz w:val="18"/>
      </w:rPr>
    </w:sdtEndPr>
    <w:sdtContent>
      <w:p w:rsidR="001312A3" w:rsidRPr="00EB6D34" w:rsidRDefault="001312A3" w:rsidP="001312A3">
        <w:pPr>
          <w:pStyle w:val="Footer"/>
          <w:jc w:val="right"/>
          <w:rPr>
            <w:sz w:val="18"/>
          </w:rPr>
        </w:pPr>
        <w:r w:rsidRPr="00EB6D34">
          <w:rPr>
            <w:sz w:val="18"/>
          </w:rPr>
          <w:fldChar w:fldCharType="begin"/>
        </w:r>
        <w:r w:rsidRPr="00EB6D34">
          <w:rPr>
            <w:sz w:val="18"/>
          </w:rPr>
          <w:instrText xml:space="preserve"> PAGE   \* MERGEFORMAT </w:instrText>
        </w:r>
        <w:r w:rsidRPr="00EB6D34">
          <w:rPr>
            <w:sz w:val="18"/>
          </w:rPr>
          <w:fldChar w:fldCharType="separate"/>
        </w:r>
        <w:r w:rsidR="00567F52">
          <w:rPr>
            <w:noProof/>
            <w:sz w:val="18"/>
          </w:rPr>
          <w:t>3</w:t>
        </w:r>
        <w:r w:rsidRPr="00EB6D34">
          <w:rPr>
            <w:noProof/>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17" w:rsidRDefault="00BE4017">
    <w:pPr>
      <w:pStyle w:val="Footer"/>
    </w:pPr>
    <w:r>
      <w:rPr>
        <w:noProof/>
        <w:lang w:eastAsia="en-GB"/>
      </w:rPr>
      <w:drawing>
        <wp:anchor distT="0" distB="0" distL="114300" distR="114300" simplePos="0" relativeHeight="251662336" behindDoc="1" locked="0" layoutInCell="1" allowOverlap="1" wp14:anchorId="7B23F38E" wp14:editId="2D4393BC">
          <wp:simplePos x="0" y="0"/>
          <wp:positionH relativeFrom="page">
            <wp:posOffset>5990590</wp:posOffset>
          </wp:positionH>
          <wp:positionV relativeFrom="page">
            <wp:posOffset>9627235</wp:posOffset>
          </wp:positionV>
          <wp:extent cx="1061085" cy="1061085"/>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1061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140" w:rsidRDefault="00EB4140" w:rsidP="00941D0A">
      <w:pPr>
        <w:spacing w:after="0" w:line="240" w:lineRule="auto"/>
      </w:pPr>
      <w:r>
        <w:separator/>
      </w:r>
    </w:p>
  </w:footnote>
  <w:footnote w:type="continuationSeparator" w:id="0">
    <w:p w:rsidR="00EB4140" w:rsidRDefault="00EB4140" w:rsidP="00941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17" w:rsidRDefault="00BE4017" w:rsidP="00BE4017">
    <w:pPr>
      <w:pStyle w:val="Header"/>
      <w:spacing w:after="120"/>
      <w:rPr>
        <w:b/>
        <w:color w:val="0099CC" w:themeColor="accent1"/>
      </w:rPr>
    </w:pPr>
    <w:r w:rsidRPr="00BE4017">
      <w:rPr>
        <w:noProof/>
        <w:lang w:eastAsia="en-GB"/>
      </w:rPr>
      <mc:AlternateContent>
        <mc:Choice Requires="wpg">
          <w:drawing>
            <wp:anchor distT="0" distB="0" distL="114300" distR="114300" simplePos="0" relativeHeight="251661312" behindDoc="0" locked="0" layoutInCell="1" allowOverlap="1" wp14:anchorId="417B4A69" wp14:editId="31E283D3">
              <wp:simplePos x="0" y="0"/>
              <wp:positionH relativeFrom="column">
                <wp:posOffset>0</wp:posOffset>
              </wp:positionH>
              <wp:positionV relativeFrom="paragraph">
                <wp:posOffset>227965</wp:posOffset>
              </wp:positionV>
              <wp:extent cx="6365875" cy="0"/>
              <wp:effectExtent l="0" t="0" r="34925" b="19050"/>
              <wp:wrapNone/>
              <wp:docPr id="32" name="Group 32"/>
              <wp:cNvGraphicFramePr/>
              <a:graphic xmlns:a="http://schemas.openxmlformats.org/drawingml/2006/main">
                <a:graphicData uri="http://schemas.microsoft.com/office/word/2010/wordprocessingGroup">
                  <wpg:wgp>
                    <wpg:cNvGrpSpPr/>
                    <wpg:grpSpPr>
                      <a:xfrm>
                        <a:off x="0" y="0"/>
                        <a:ext cx="6365875" cy="0"/>
                        <a:chOff x="0" y="0"/>
                        <a:chExt cx="6365991" cy="0"/>
                      </a:xfrm>
                    </wpg:grpSpPr>
                    <wps:wsp>
                      <wps:cNvPr id="33" name="Line 5"/>
                      <wps:cNvCnPr/>
                      <wps:spPr bwMode="auto">
                        <a:xfrm>
                          <a:off x="0" y="0"/>
                          <a:ext cx="316730" cy="0"/>
                        </a:xfrm>
                        <a:prstGeom prst="line">
                          <a:avLst/>
                        </a:prstGeom>
                        <a:noFill/>
                        <a:ln w="9525" cap="rnd">
                          <a:solidFill>
                            <a:srgbClr val="FFD500"/>
                          </a:solidFill>
                          <a:prstDash val="solid"/>
                          <a:miter lim="800000"/>
                          <a:headEnd/>
                          <a:tailEnd/>
                        </a:ln>
                        <a:extLst>
                          <a:ext uri="{909E8E84-426E-40DD-AFC4-6F175D3DCCD1}">
                            <a14:hiddenFill xmlns:a14="http://schemas.microsoft.com/office/drawing/2010/main">
                              <a:noFill/>
                            </a14:hiddenFill>
                          </a:ext>
                        </a:extLst>
                      </wps:spPr>
                      <wps:bodyPr/>
                    </wps:wsp>
                    <wps:wsp>
                      <wps:cNvPr id="34" name="Line 6"/>
                      <wps:cNvCnPr/>
                      <wps:spPr bwMode="auto">
                        <a:xfrm>
                          <a:off x="318977" y="0"/>
                          <a:ext cx="637018" cy="0"/>
                        </a:xfrm>
                        <a:prstGeom prst="line">
                          <a:avLst/>
                        </a:prstGeom>
                        <a:noFill/>
                        <a:ln w="9525" cap="rnd">
                          <a:solidFill>
                            <a:srgbClr val="00913E"/>
                          </a:solidFill>
                          <a:prstDash val="solid"/>
                          <a:miter lim="800000"/>
                          <a:headEnd/>
                          <a:tailEnd/>
                        </a:ln>
                        <a:extLst>
                          <a:ext uri="{909E8E84-426E-40DD-AFC4-6F175D3DCCD1}">
                            <a14:hiddenFill xmlns:a14="http://schemas.microsoft.com/office/drawing/2010/main">
                              <a:noFill/>
                            </a14:hiddenFill>
                          </a:ext>
                        </a:extLst>
                      </wps:spPr>
                      <wps:bodyPr/>
                    </wps:wsp>
                    <wps:wsp>
                      <wps:cNvPr id="35" name="Line 7"/>
                      <wps:cNvCnPr/>
                      <wps:spPr bwMode="auto">
                        <a:xfrm>
                          <a:off x="956930" y="0"/>
                          <a:ext cx="637018" cy="0"/>
                        </a:xfrm>
                        <a:prstGeom prst="line">
                          <a:avLst/>
                        </a:prstGeom>
                        <a:noFill/>
                        <a:ln w="9525" cap="rnd">
                          <a:solidFill>
                            <a:srgbClr val="E30613"/>
                          </a:solidFill>
                          <a:prstDash val="solid"/>
                          <a:miter lim="800000"/>
                          <a:headEnd/>
                          <a:tailEnd/>
                        </a:ln>
                        <a:extLst>
                          <a:ext uri="{909E8E84-426E-40DD-AFC4-6F175D3DCCD1}">
                            <a14:hiddenFill xmlns:a14="http://schemas.microsoft.com/office/drawing/2010/main">
                              <a:noFill/>
                            </a14:hiddenFill>
                          </a:ext>
                        </a:extLst>
                      </wps:spPr>
                      <wps:bodyPr/>
                    </wps:wsp>
                    <wps:wsp>
                      <wps:cNvPr id="36" name="Line 8"/>
                      <wps:cNvCnPr/>
                      <wps:spPr bwMode="auto">
                        <a:xfrm>
                          <a:off x="1594884" y="0"/>
                          <a:ext cx="4771107" cy="0"/>
                        </a:xfrm>
                        <a:prstGeom prst="line">
                          <a:avLst/>
                        </a:prstGeom>
                        <a:noFill/>
                        <a:ln w="9525" cap="rnd">
                          <a:solidFill>
                            <a:srgbClr val="009FE3"/>
                          </a:solidFill>
                          <a:prstDash val="solid"/>
                          <a:miter lim="800000"/>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9B02FF" id="Group 32" o:spid="_x0000_s1026" style="position:absolute;margin-left:0;margin-top:17.95pt;width:501.25pt;height:0;z-index:251661312" coordsize="63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GahAIAACMKAAAOAAAAZHJzL2Uyb0RvYy54bWzkVktv2zAMvg/YfxB0X23H8RN1emiSXrqt&#10;QLcfoNiyLUCWBEmJ038/Ss6jj8vQYFiB+iBbFEmR30fKur7ZDxztqDZMigpHVyFGVNSyYaKr8O9f&#10;6285RsYS0RAuBa3wEzX4ZvH1y/WoSjqTveQN1QicCFOOqsK9taoMAlP3dCDmSioqYLGVeiAWproL&#10;Gk1G8D7wYBaGaTBK3Sgta2oMSJfTIl54/21La/uzbQ21iFcYYrN+1H7cuDFYXJOy00T1rD6EQd4R&#10;xUCYgE1PrpbEErTV7I2rgdVaGtnaq1oOgWxbVlOfA2QTha+yudNyq3wuXTl26gQTQPsKp3e7rX/s&#10;HjRiTYXjGUaCDMCR3xbBHMAZVVeCzp1Wj+pBHwTdNHP57ls9uDdkgvYe1qcTrHRvUQ3CNE6TPEsw&#10;qs9rdQ+8vLGo+9Uzm6KIntkEx80CF9MphFFB4ZgzNuYybB57oqiH3Li8j9jER2zumaAomZDxGrfi&#10;AIspDSCENuN32QCIZGulr4i/QSiO0iyG8jwBdEqWlEobe0flgNxHhTkE4P2S3b2xQAioHlUcEUKu&#10;Gee+rLlAY4WLZOagJ9BcWjTe1EjOGqfmDIzuNrdcox2BFlmvl0nouwLcvlBzeyyJ6Sc9vzQ1z8As&#10;dDBnQ4Xz0D2TuKekWYnGB2IJ49M3eOUCYnasObhcgZlyI5snj6KXA5uT+N/TOn9Ba3oBrXGUF1mG&#10;0bnCz9WfhRGcgv+d2zAsonjlcvwU3ELRT8eZb9nsAm6LJC1cd35gbldxmEbxp+E2fcFtfgG3UVLM&#10;8xzOgbfkzrMsikLo6Y/QuevVR2DX/3rhJuKPkMOtyV11ns/96X6+2y3+AAAA//8DAFBLAwQUAAYA&#10;CAAAACEAFQY5Wd0AAAAHAQAADwAAAGRycy9kb3ducmV2LnhtbEyPQUvDQBCF74L/YRnBm91NS0Rj&#10;NqUU9VQEW0G8TbPTJDQ7G7LbJP33bvFgj/Pe471v8uVkWzFQ7xvHGpKZAkFcOtNwpeFr9/bwBMIH&#10;ZIOtY9JwJg/L4vYmx8y4kT9p2IZKxBL2GWqoQ+gyKX1Zk0U/cx1x9A6utxji2VfS9DjGctvKuVKP&#10;0mLDcaHGjtY1lcftyWp4H3FcLZLXYXM8rM8/u/Tje5OQ1vd30+oFRKAp/Ifhgh/RoYhMe3di40Wr&#10;IT4SNCzSZxAXV6l5CmL/p8gil9f8xS8AAAD//wMAUEsBAi0AFAAGAAgAAAAhALaDOJL+AAAA4QEA&#10;ABMAAAAAAAAAAAAAAAAAAAAAAFtDb250ZW50X1R5cGVzXS54bWxQSwECLQAUAAYACAAAACEAOP0h&#10;/9YAAACUAQAACwAAAAAAAAAAAAAAAAAvAQAAX3JlbHMvLnJlbHNQSwECLQAUAAYACAAAACEAwMVR&#10;moQCAAAjCgAADgAAAAAAAAAAAAAAAAAuAgAAZHJzL2Uyb0RvYy54bWxQSwECLQAUAAYACAAAACEA&#10;FQY5Wd0AAAAHAQAADwAAAAAAAAAAAAAAAADeBAAAZHJzL2Rvd25yZXYueG1sUEsFBgAAAAAEAAQA&#10;8wAAAOgFAAAAAA==&#10;">
              <v:line id="Line 5" o:spid="_x0000_s1027" style="position:absolute;visibility:visible;mso-wrap-style:square" from="0,0" to="3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oxrxAAAANsAAAAPAAAAZHJzL2Rvd25yZXYueG1sRI9fa8JA&#10;EMTfhX6HY4W+iF6sIBI9RSoFnwq18d/bkluTaG4v5LaafvteodDHYWZ+wyxWnavVndpQeTYwHiWg&#10;iHNvKy4MZJ9vwxmoIMgWa89k4JsCrJZPvQWm1j/4g+47KVSEcEjRQCnSpFqHvCSHYeQb4uhdfOtQ&#10;omwLbVt8RLir9UuSTLXDiuNCiQ29lpTfdl/OwHlzpEy2s+x0fa+mA+f2cjjvjXnud+s5KKFO/sN/&#10;7a01MJnA75f4A/TyBwAA//8DAFBLAQItABQABgAIAAAAIQDb4fbL7gAAAIUBAAATAAAAAAAAAAAA&#10;AAAAAAAAAABbQ29udGVudF9UeXBlc10ueG1sUEsBAi0AFAAGAAgAAAAhAFr0LFu/AAAAFQEAAAsA&#10;AAAAAAAAAAAAAAAAHwEAAF9yZWxzLy5yZWxzUEsBAi0AFAAGAAgAAAAhACEijGvEAAAA2wAAAA8A&#10;AAAAAAAAAAAAAAAABwIAAGRycy9kb3ducmV2LnhtbFBLBQYAAAAAAwADALcAAAD4AgAAAAA=&#10;" strokecolor="#ffd500">
                <v:stroke joinstyle="miter" endcap="round"/>
              </v:line>
              <v:line id="Line 6" o:spid="_x0000_s1028" style="position:absolute;visibility:visible;mso-wrap-style:square" from="3189,0" to="9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RAxQAAANsAAAAPAAAAZHJzL2Rvd25yZXYueG1sRI9LawIx&#10;FIX3Bf9DuIXuaqYPREejlFJbdSOdunB5mVwno5ObIYk68+8bodDl4Tw+zmzR2UZcyIfasYKnYQaC&#10;uHS65krB7mf5OAYRIrLGxjEp6CnAYj64m2Gu3ZW/6VLESqQRDjkqMDG2uZShNGQxDF1LnLyD8xZj&#10;kr6S2uM1jdtGPmfZSFqsOREMtvRuqDwVZ5u4x8Jv7eRr/WnWy/586FeTzcdeqYf77m0KIlIX/8N/&#10;7ZVW8PIKty/pB8j5LwAAAP//AwBQSwECLQAUAAYACAAAACEA2+H2y+4AAACFAQAAEwAAAAAAAAAA&#10;AAAAAAAAAAAAW0NvbnRlbnRfVHlwZXNdLnhtbFBLAQItABQABgAIAAAAIQBa9CxbvwAAABUBAAAL&#10;AAAAAAAAAAAAAAAAAB8BAABfcmVscy8ucmVsc1BLAQItABQABgAIAAAAIQD+bxRAxQAAANsAAAAP&#10;AAAAAAAAAAAAAAAAAAcCAABkcnMvZG93bnJldi54bWxQSwUGAAAAAAMAAwC3AAAA+QIAAAAA&#10;" strokecolor="#00913e">
                <v:stroke joinstyle="miter" endcap="round"/>
              </v:line>
              <v:line id="Line 7" o:spid="_x0000_s1029" style="position:absolute;visibility:visible;mso-wrap-style:square" from="9569,0" to="15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mZTwgAAANsAAAAPAAAAZHJzL2Rvd25yZXYueG1sRI9Li8Iw&#10;FIX3gv8h3AF3mqr4oNNURBAH3ExVZn1prm2Z5qY20Xb+vRkQXB7O4+Mkm97U4kGtqywrmE4iEMS5&#10;1RUXCi7n/XgNwnlkjbVlUvBHDjbpcJBgrG3HGT1OvhBhhF2MCkrvm1hKl5dk0E1sQxy8q20N+iDb&#10;QuoWuzBuajmLoqU0WHEglNjQrqT893Q3ATL/PrjZKpv+FJ1sltfs2N3WR6VGH/32E4Sn3r/Dr/aX&#10;VjBfwP+X8ANk+gQAAP//AwBQSwECLQAUAAYACAAAACEA2+H2y+4AAACFAQAAEwAAAAAAAAAAAAAA&#10;AAAAAAAAW0NvbnRlbnRfVHlwZXNdLnhtbFBLAQItABQABgAIAAAAIQBa9CxbvwAAABUBAAALAAAA&#10;AAAAAAAAAAAAAB8BAABfcmVscy8ucmVsc1BLAQItABQABgAIAAAAIQDrgmZTwgAAANsAAAAPAAAA&#10;AAAAAAAAAAAAAAcCAABkcnMvZG93bnJldi54bWxQSwUGAAAAAAMAAwC3AAAA9gIAAAAA&#10;" strokecolor="#e30613">
                <v:stroke joinstyle="miter" endcap="round"/>
              </v:line>
              <v:line id="Line 8" o:spid="_x0000_s1030" style="position:absolute;visibility:visible;mso-wrap-style:square" from="15948,0" to="63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ojwwAAANsAAAAPAAAAZHJzL2Rvd25yZXYueG1sRI9BawIx&#10;FITvhf6H8AreNKnSxa5GKQVRD1LUgh4fm+fu2s3LkkTd/ntTEHocZuYbZjrvbCOu5EPtWMPrQIEg&#10;LpypudTwvV/0xyBCRDbYOCYNvxRgPnt+mmJu3I23dN3FUiQIhxw1VDG2uZShqMhiGLiWOHkn5y3G&#10;JH0pjcdbgttGDpXKpMWa00KFLX1WVPzsLlaD/5LBZef1Ri0wHt/Xx2Xxpg5a9166jwmISF38Dz/a&#10;K6NhlMHfl/QD5OwOAAD//wMAUEsBAi0AFAAGAAgAAAAhANvh9svuAAAAhQEAABMAAAAAAAAAAAAA&#10;AAAAAAAAAFtDb250ZW50X1R5cGVzXS54bWxQSwECLQAUAAYACAAAACEAWvQsW78AAAAVAQAACwAA&#10;AAAAAAAAAAAAAAAfAQAAX3JlbHMvLnJlbHNQSwECLQAUAAYACAAAACEAjz6aI8MAAADbAAAADwAA&#10;AAAAAAAAAAAAAAAHAgAAZHJzL2Rvd25yZXYueG1sUEsFBgAAAAADAAMAtwAAAPcCAAAAAA==&#10;" strokecolor="#009fe3">
                <v:stroke joinstyle="miter" endcap="round"/>
              </v:line>
            </v:group>
          </w:pict>
        </mc:Fallback>
      </mc:AlternateContent>
    </w:r>
    <w:r w:rsidRPr="00BE4017">
      <w:rPr>
        <w:color w:val="0099CC" w:themeColor="accent1"/>
      </w:rPr>
      <w:t>PRESS RELEASE</w:t>
    </w:r>
    <w:r>
      <w:rPr>
        <w:b/>
        <w:color w:val="0099CC" w:themeColor="accent1"/>
      </w:rPr>
      <w:tab/>
    </w:r>
    <w:r>
      <w:rPr>
        <w:b/>
        <w:color w:val="0099CC" w:themeColor="accent1"/>
      </w:rPr>
      <w:tab/>
    </w:r>
    <w:r w:rsidR="00F17437">
      <w:rPr>
        <w:b/>
        <w:color w:val="0099CC" w:themeColor="accent1"/>
      </w:rPr>
      <w:t>LGIM REAL ASSETS</w:t>
    </w:r>
  </w:p>
  <w:p w:rsidR="003F3765" w:rsidRPr="003F3765" w:rsidRDefault="00BE4017" w:rsidP="00BE4017">
    <w:pPr>
      <w:pStyle w:val="Header"/>
    </w:pPr>
    <w:r>
      <w:rPr>
        <w:color w:val="0099CC" w:themeColor="accent1"/>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17" w:rsidRDefault="003F3765" w:rsidP="003F3765">
    <w:pPr>
      <w:pStyle w:val="Header"/>
      <w:spacing w:after="120"/>
      <w:rPr>
        <w:b/>
        <w:color w:val="0099CC" w:themeColor="accent1"/>
      </w:rPr>
    </w:pPr>
    <w:r w:rsidRPr="00BE4017">
      <w:rPr>
        <w:noProof/>
        <w:lang w:eastAsia="en-GB"/>
      </w:rPr>
      <mc:AlternateContent>
        <mc:Choice Requires="wpg">
          <w:drawing>
            <wp:anchor distT="0" distB="0" distL="114300" distR="114300" simplePos="0" relativeHeight="251659264" behindDoc="0" locked="0" layoutInCell="1" allowOverlap="1" wp14:anchorId="59E7FBC9" wp14:editId="33B32876">
              <wp:simplePos x="0" y="0"/>
              <wp:positionH relativeFrom="column">
                <wp:posOffset>0</wp:posOffset>
              </wp:positionH>
              <wp:positionV relativeFrom="paragraph">
                <wp:posOffset>227965</wp:posOffset>
              </wp:positionV>
              <wp:extent cx="6365875" cy="0"/>
              <wp:effectExtent l="0" t="0" r="34925" b="19050"/>
              <wp:wrapNone/>
              <wp:docPr id="5" name="Group 5"/>
              <wp:cNvGraphicFramePr/>
              <a:graphic xmlns:a="http://schemas.openxmlformats.org/drawingml/2006/main">
                <a:graphicData uri="http://schemas.microsoft.com/office/word/2010/wordprocessingGroup">
                  <wpg:wgp>
                    <wpg:cNvGrpSpPr/>
                    <wpg:grpSpPr>
                      <a:xfrm>
                        <a:off x="0" y="0"/>
                        <a:ext cx="6365875" cy="0"/>
                        <a:chOff x="0" y="0"/>
                        <a:chExt cx="6365991" cy="0"/>
                      </a:xfrm>
                    </wpg:grpSpPr>
                    <wps:wsp>
                      <wps:cNvPr id="6" name="Line 5"/>
                      <wps:cNvCnPr/>
                      <wps:spPr bwMode="auto">
                        <a:xfrm>
                          <a:off x="0" y="0"/>
                          <a:ext cx="316730" cy="0"/>
                        </a:xfrm>
                        <a:prstGeom prst="line">
                          <a:avLst/>
                        </a:prstGeom>
                        <a:noFill/>
                        <a:ln w="9525" cap="rnd">
                          <a:solidFill>
                            <a:srgbClr val="FFD500"/>
                          </a:solidFill>
                          <a:prstDash val="solid"/>
                          <a:miter lim="800000"/>
                          <a:headEnd/>
                          <a:tailEnd/>
                        </a:ln>
                        <a:extLst>
                          <a:ext uri="{909E8E84-426E-40DD-AFC4-6F175D3DCCD1}">
                            <a14:hiddenFill xmlns:a14="http://schemas.microsoft.com/office/drawing/2010/main">
                              <a:noFill/>
                            </a14:hiddenFill>
                          </a:ext>
                        </a:extLst>
                      </wps:spPr>
                      <wps:bodyPr/>
                    </wps:wsp>
                    <wps:wsp>
                      <wps:cNvPr id="12" name="Line 6"/>
                      <wps:cNvCnPr/>
                      <wps:spPr bwMode="auto">
                        <a:xfrm>
                          <a:off x="318977" y="0"/>
                          <a:ext cx="637018" cy="0"/>
                        </a:xfrm>
                        <a:prstGeom prst="line">
                          <a:avLst/>
                        </a:prstGeom>
                        <a:noFill/>
                        <a:ln w="9525" cap="rnd">
                          <a:solidFill>
                            <a:srgbClr val="00913E"/>
                          </a:solidFill>
                          <a:prstDash val="solid"/>
                          <a:miter lim="800000"/>
                          <a:headEnd/>
                          <a:tailEnd/>
                        </a:ln>
                        <a:extLst>
                          <a:ext uri="{909E8E84-426E-40DD-AFC4-6F175D3DCCD1}">
                            <a14:hiddenFill xmlns:a14="http://schemas.microsoft.com/office/drawing/2010/main">
                              <a:noFill/>
                            </a14:hiddenFill>
                          </a:ext>
                        </a:extLst>
                      </wps:spPr>
                      <wps:bodyPr/>
                    </wps:wsp>
                    <wps:wsp>
                      <wps:cNvPr id="14" name="Line 7"/>
                      <wps:cNvCnPr/>
                      <wps:spPr bwMode="auto">
                        <a:xfrm>
                          <a:off x="956930" y="0"/>
                          <a:ext cx="637018" cy="0"/>
                        </a:xfrm>
                        <a:prstGeom prst="line">
                          <a:avLst/>
                        </a:prstGeom>
                        <a:noFill/>
                        <a:ln w="9525" cap="rnd">
                          <a:solidFill>
                            <a:srgbClr val="E30613"/>
                          </a:solidFill>
                          <a:prstDash val="solid"/>
                          <a:miter lim="800000"/>
                          <a:headEnd/>
                          <a:tailEnd/>
                        </a:ln>
                        <a:extLst>
                          <a:ext uri="{909E8E84-426E-40DD-AFC4-6F175D3DCCD1}">
                            <a14:hiddenFill xmlns:a14="http://schemas.microsoft.com/office/drawing/2010/main">
                              <a:noFill/>
                            </a14:hiddenFill>
                          </a:ext>
                        </a:extLst>
                      </wps:spPr>
                      <wps:bodyPr/>
                    </wps:wsp>
                    <wps:wsp>
                      <wps:cNvPr id="15" name="Line 8"/>
                      <wps:cNvCnPr/>
                      <wps:spPr bwMode="auto">
                        <a:xfrm>
                          <a:off x="1594884" y="0"/>
                          <a:ext cx="4771107" cy="0"/>
                        </a:xfrm>
                        <a:prstGeom prst="line">
                          <a:avLst/>
                        </a:prstGeom>
                        <a:noFill/>
                        <a:ln w="9525" cap="rnd">
                          <a:solidFill>
                            <a:srgbClr val="009FE3"/>
                          </a:solidFill>
                          <a:prstDash val="solid"/>
                          <a:miter lim="800000"/>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106D79" id="Group 5" o:spid="_x0000_s1026" style="position:absolute;margin-left:0;margin-top:17.95pt;width:501.25pt;height:0;z-index:251659264" coordsize="63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C/gwIAACAKAAAOAAAAZHJzL2Uyb0RvYy54bWzkVs1u2zAMvg/YOwi6r7bj+hd1emiSXrqt&#10;QLcHUGzZFiBLgqTG6duPkhMnbS9Di2EF6oNsUSRFfh8p6+p6P3C0o9owKSocXYQYUVHLhomuwr9/&#10;bb7lGBlLREO4FLTCT9Tg6+XXL1ejKulC9pI3VCNwIkw5qgr31qoyCEzd04GYC6mogMVW6oFYmOou&#10;aDQZwfvAg0UYpsEodaO0rKkxIF1Ni3jp/bctre3PtjXUIl5hiM36Uftx68ZgeUXKThPVs/oQBnlD&#10;FANhAjadXa2IJehRs1euBlZraWRrL2o5BLJtWU19DpBNFL7I5lbLR+Vz6cqxUzNMAO0LnN7stv6x&#10;u9eINRVOMBJkAIr8rihx0IyqK0HjVqsHda8Pgm6auWz3rR7cG/JAew/q0wwq3VtUgzCN0yTPwHt9&#10;Wqt7YOWVRd2vz2yKIjqzCY6bBS6mOYRRQdmYEzLmfcg89ERRD7hxeR+QSY/I3DFBj8B4hRtxQMWU&#10;BgBC2/G7bABC8milL4e/ASiO0iyG2pzxmXMlpdLG3lI5IPdRYQ4BeL9kd2cs8AGqRxXHg5Abxrmv&#10;aS7QWOEiWTjkCXSWFo03NZKzxqk5A6O77Q3XaEegPzabVRL6lgC3z9TcHiti+knPL02dMzAL7cvZ&#10;UOE8dM8k7ilp1qLxgVjC+PQNXrmAmB1pDi5XX6bcyubJo+jlQOYk/uesRotntKZTvb+J1jjKiyzD&#10;6FTgp+LPwgiOwP/ObRgWUbx2OX4Kbi+fcZu9g9siSQvXnR+Y23UcplH8abidf1T+OM7fwW2UFJd5&#10;DrXymtzLLIuiEHr6I3TuZv0R2PV/XriG+CPkcGVy95zzuT/dTxe75R8AAAD//wMAUEsDBBQABgAI&#10;AAAAIQAVBjlZ3QAAAAcBAAAPAAAAZHJzL2Rvd25yZXYueG1sTI9BS8NAEIXvgv9hGcGb3U1LRGM2&#10;pRT1VARbQbxNs9MkNDsbstsk/fdu8WCP897jvW/y5WRbMVDvG8cakpkCQVw603Cl4Wv39vAEwgdk&#10;g61j0nAmD8vi9ibHzLiRP2nYhkrEEvYZaqhD6DIpfVmTRT9zHXH0Dq63GOLZV9L0OMZy28q5Uo/S&#10;YsNxocaO1jWVx+3JangfcVwtktdhczyszz+79ON7k5DW93fT6gVEoCn8h+GCH9GhiEx7d2LjRash&#10;PhI0LNJnEBdXqXkKYv+nyCKX1/zFLwAAAP//AwBQSwECLQAUAAYACAAAACEAtoM4kv4AAADhAQAA&#10;EwAAAAAAAAAAAAAAAAAAAAAAW0NvbnRlbnRfVHlwZXNdLnhtbFBLAQItABQABgAIAAAAIQA4/SH/&#10;1gAAAJQBAAALAAAAAAAAAAAAAAAAAC8BAABfcmVscy8ucmVsc1BLAQItABQABgAIAAAAIQCmAWC/&#10;gwIAACAKAAAOAAAAAAAAAAAAAAAAAC4CAABkcnMvZTJvRG9jLnhtbFBLAQItABQABgAIAAAAIQAV&#10;BjlZ3QAAAAcBAAAPAAAAAAAAAAAAAAAAAN0EAABkcnMvZG93bnJldi54bWxQSwUGAAAAAAQABADz&#10;AAAA5wUAAAAA&#10;">
              <v:line id="Line 5" o:spid="_x0000_s1027" style="position:absolute;visibility:visible;mso-wrap-style:square" from="0,0" to="3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7VwwAAANoAAAAPAAAAZHJzL2Rvd25yZXYueG1sRI9Ba8JA&#10;FITvBf/D8gQvRTf1ECS6SlEKnoTaWPX2yD6T2OzbkH1q+u+7hUKPw8x8wyxWvWvUnbpQezbwMklA&#10;ERfe1lwayD/exjNQQZAtNp7JwDcFWC0HTwvMrH/wO933UqoI4ZChgUqkzbQORUUOw8S3xNG7+M6h&#10;RNmV2nb4iHDX6GmSpNphzXGhwpbWFRVf+5szcN4cKZftLD9dd3X67NxBPs8HY0bD/nUOSqiX//Bf&#10;e2sNpPB7Jd4AvfwBAAD//wMAUEsBAi0AFAAGAAgAAAAhANvh9svuAAAAhQEAABMAAAAAAAAAAAAA&#10;AAAAAAAAAFtDb250ZW50X1R5cGVzXS54bWxQSwECLQAUAAYACAAAACEAWvQsW78AAAAVAQAACwAA&#10;AAAAAAAAAAAAAAAfAQAAX3JlbHMvLnJlbHNQSwECLQAUAAYACAAAACEAF7Ze1cMAAADaAAAADwAA&#10;AAAAAAAAAAAAAAAHAgAAZHJzL2Rvd25yZXYueG1sUEsFBgAAAAADAAMAtwAAAPcCAAAAAA==&#10;" strokecolor="#ffd500">
                <v:stroke joinstyle="miter" endcap="round"/>
              </v:line>
              <v:line id="Line 6" o:spid="_x0000_s1028" style="position:absolute;visibility:visible;mso-wrap-style:square" from="3189,0" to="9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3XPxQAAANsAAAAPAAAAZHJzL2Rvd25yZXYueG1sRI9Bb8Iw&#10;DIXvSPyHyEi7QQqHCToCmibYYBdEt8OOVmOabo1TJQHaf08mIXGz9Z7f97xcd7YRF/KhdqxgOslA&#10;EJdO11wp+P7ajucgQkTW2DgmBT0FWK+GgyXm2l35SJciViKFcMhRgYmxzaUMpSGLYeJa4qSdnLcY&#10;0+orqT1eU7ht5CzLnqXFmhPBYEtvhsq/4mwT97fwB7v42L+b/bY/n/rd4nPzo9TTqHt9ARGpiw/z&#10;/XqnU/0Z/P+SBpCrGwAAAP//AwBQSwECLQAUAAYACAAAACEA2+H2y+4AAACFAQAAEwAAAAAAAAAA&#10;AAAAAAAAAAAAW0NvbnRlbnRfVHlwZXNdLnhtbFBLAQItABQABgAIAAAAIQBa9CxbvwAAABUBAAAL&#10;AAAAAAAAAAAAAAAAAB8BAABfcmVscy8ucmVsc1BLAQItABQABgAIAAAAIQBVf3XPxQAAANsAAAAP&#10;AAAAAAAAAAAAAAAAAAcCAABkcnMvZG93bnJldi54bWxQSwUGAAAAAAMAAwC3AAAA+QIAAAAA&#10;" strokecolor="#00913e">
                <v:stroke joinstyle="miter" endcap="round"/>
              </v:line>
              <v:line id="Line 7" o:spid="_x0000_s1029" style="position:absolute;visibility:visible;mso-wrap-style:square" from="9569,0" to="15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oxAAAANsAAAAPAAAAZHJzL2Rvd25yZXYueG1sRI9Ba8JA&#10;EIXvhf6HZQq91U2sRImuQQrFQi5GS89DdkyC2dmYXU36711B8DbDe/O+N6tsNK24Uu8aywriSQSC&#10;uLS64UrB7+H7YwHCeWSNrWVS8E8OsvXrywpTbQcu6Lr3lQgh7FJUUHvfpVK6siaDbmI74qAdbW/Q&#10;h7WvpO5xCOGmldMoSqTBhgOhxo6+aipP+4sJkM/d1k3nRfxXDbJLjkU+nBe5Uu9v42YJwtPon+bH&#10;9Y8O9Wdw/yUMINc3AAAA//8DAFBLAQItABQABgAIAAAAIQDb4fbL7gAAAIUBAAATAAAAAAAAAAAA&#10;AAAAAAAAAABbQ29udGVudF9UeXBlc10ueG1sUEsBAi0AFAAGAAgAAAAhAFr0LFu/AAAAFQEAAAsA&#10;AAAAAAAAAAAAAAAAHwEAAF9yZWxzLy5yZWxzUEsBAi0AFAAGAAgAAAAhAM97n6jEAAAA2wAAAA8A&#10;AAAAAAAAAAAAAAAABwIAAGRycy9kb3ducmV2LnhtbFBLBQYAAAAAAwADALcAAAD4AgAAAAA=&#10;" strokecolor="#e30613">
                <v:stroke joinstyle="miter" endcap="round"/>
              </v:line>
              <v:line id="Line 8" o:spid="_x0000_s1030" style="position:absolute;visibility:visible;mso-wrap-style:square" from="15948,0" to="63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Vg0wgAAANsAAAAPAAAAZHJzL2Rvd25yZXYueG1sRE/fa8Iw&#10;EH4f+D+EE/a2Jg6UrZoWGcjmw5A5QR+P5myrzaUkmXb/vRkMfLuP7+ctysF24kI+tI41TDIFgrhy&#10;puVaw+579fQCIkRkg51j0vBLAcpi9LDA3Lgrf9FlG2uRQjjkqKGJsc+lDFVDFkPmeuLEHZ23GBP0&#10;tTQeryncdvJZqZm02HJqaLCnt4aq8/bHavAbGdzstP5UK4yH1/XhvZqqvdaP42E5BxFpiHfxv/vD&#10;pPlT+PslHSCLGwAAAP//AwBQSwECLQAUAAYACAAAACEA2+H2y+4AAACFAQAAEwAAAAAAAAAAAAAA&#10;AAAAAAAAW0NvbnRlbnRfVHlwZXNdLnhtbFBLAQItABQABgAIAAAAIQBa9CxbvwAAABUBAAALAAAA&#10;AAAAAAAAAAAAAB8BAABfcmVscy8ucmVsc1BLAQItABQABgAIAAAAIQA0WVg0wgAAANsAAAAPAAAA&#10;AAAAAAAAAAAAAAcCAABkcnMvZG93bnJldi54bWxQSwUGAAAAAAMAAwC3AAAA9gIAAAAA&#10;" strokecolor="#009fe3">
                <v:stroke joinstyle="miter" endcap="round"/>
              </v:line>
            </v:group>
          </w:pict>
        </mc:Fallback>
      </mc:AlternateContent>
    </w:r>
    <w:r w:rsidRPr="00BE4017">
      <w:rPr>
        <w:color w:val="0099CC" w:themeColor="accent1"/>
      </w:rPr>
      <w:t>PRESS RELEASE</w:t>
    </w:r>
    <w:r>
      <w:rPr>
        <w:b/>
        <w:color w:val="0099CC" w:themeColor="accent1"/>
      </w:rPr>
      <w:tab/>
    </w:r>
    <w:r>
      <w:rPr>
        <w:b/>
        <w:color w:val="0099CC" w:themeColor="accent1"/>
      </w:rPr>
      <w:tab/>
    </w:r>
    <w:r w:rsidR="00F17437">
      <w:rPr>
        <w:b/>
        <w:color w:val="0099CC" w:themeColor="accent1"/>
      </w:rPr>
      <w:t>LGIM REAL ASSETS</w:t>
    </w:r>
  </w:p>
  <w:p w:rsidR="00B94851" w:rsidRDefault="00BE4017" w:rsidP="00B94851">
    <w:pPr>
      <w:pStyle w:val="Header"/>
      <w:spacing w:before="120" w:after="120"/>
      <w:rPr>
        <w:sz w:val="20"/>
      </w:rPr>
    </w:pPr>
    <w:r>
      <w:rPr>
        <w:color w:val="0099CC" w:themeColor="accent1"/>
      </w:rPr>
      <w:br/>
    </w:r>
  </w:p>
  <w:p w:rsidR="003F3765" w:rsidRPr="00B94851" w:rsidRDefault="00263C7B" w:rsidP="00B94851">
    <w:pPr>
      <w:pStyle w:val="Header"/>
      <w:spacing w:before="120" w:after="120"/>
      <w:rPr>
        <w:sz w:val="20"/>
      </w:rPr>
    </w:pPr>
    <w:r>
      <w:rPr>
        <w:sz w:val="20"/>
      </w:rPr>
      <w:t>25</w:t>
    </w:r>
    <w:r w:rsidR="003517E0">
      <w:rPr>
        <w:sz w:val="20"/>
      </w:rPr>
      <w:t xml:space="preserve"> February </w:t>
    </w:r>
    <w:r w:rsidR="009548A3">
      <w:rPr>
        <w:sz w:val="20"/>
      </w:rPr>
      <w:t>2020</w:t>
    </w:r>
    <w:r w:rsidR="003F3765">
      <w:rPr>
        <w:b/>
        <w:color w:val="0099CC" w:themeColor="accent1"/>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1pt;height:56.4pt" o:bullet="t">
        <v:imagedata r:id="rId1" o:title="Bullet"/>
      </v:shape>
    </w:pict>
  </w:numPicBullet>
  <w:numPicBullet w:numPicBulletId="1">
    <w:pict>
      <v:shape id="_x0000_i1033" type="#_x0000_t75" style="width:7.2pt;height:7.2pt" o:bullet="t">
        <v:imagedata r:id="rId2" o:title="Bullet"/>
      </v:shape>
    </w:pict>
  </w:numPicBullet>
  <w:numPicBullet w:numPicBulletId="2">
    <w:pict>
      <v:shape id="_x0000_i1034" type="#_x0000_t75" style="width:33.6pt;height:34.8pt" o:bullet="t">
        <v:imagedata r:id="rId3" o:title="Bullet_New"/>
      </v:shape>
    </w:pict>
  </w:numPicBullet>
  <w:abstractNum w:abstractNumId="0">
    <w:nsid w:val="05A07ABE"/>
    <w:multiLevelType w:val="hybridMultilevel"/>
    <w:tmpl w:val="5F967F0A"/>
    <w:lvl w:ilvl="0" w:tplc="0B32C994">
      <w:start w:val="1"/>
      <w:numFmt w:val="bullet"/>
      <w:lvlText w:val=""/>
      <w:lvlJc w:val="left"/>
      <w:pPr>
        <w:ind w:left="720" w:hanging="360"/>
      </w:pPr>
      <w:rPr>
        <w:rFonts w:ascii="Wingdings" w:hAnsi="Wingdings" w:hint="default"/>
        <w:color w:val="00AA55"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72FD7"/>
    <w:multiLevelType w:val="hybridMultilevel"/>
    <w:tmpl w:val="20FA5DF8"/>
    <w:lvl w:ilvl="0" w:tplc="DB7A6BB2">
      <w:start w:val="1"/>
      <w:numFmt w:val="decimal"/>
      <w:pStyle w:val="IMPHeadingNumberedLeve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F72F9A"/>
    <w:multiLevelType w:val="hybridMultilevel"/>
    <w:tmpl w:val="DE0A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03208"/>
    <w:multiLevelType w:val="hybridMultilevel"/>
    <w:tmpl w:val="D69833C2"/>
    <w:lvl w:ilvl="0" w:tplc="205CCF06">
      <w:start w:val="1"/>
      <w:numFmt w:val="decimal"/>
      <w:lvlText w:val="%1"/>
      <w:lvlJc w:val="left"/>
      <w:pPr>
        <w:ind w:left="720" w:hanging="360"/>
      </w:pPr>
      <w:rPr>
        <w:rFonts w:hint="default"/>
        <w:color w:val="0099C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426C8"/>
    <w:multiLevelType w:val="hybridMultilevel"/>
    <w:tmpl w:val="165E9BB2"/>
    <w:lvl w:ilvl="0" w:tplc="13CCC89A">
      <w:start w:val="1"/>
      <w:numFmt w:val="bullet"/>
      <w:lvlText w:val=""/>
      <w:lvlJc w:val="left"/>
      <w:pPr>
        <w:ind w:left="720" w:hanging="360"/>
      </w:pPr>
      <w:rPr>
        <w:rFonts w:ascii="Wingdings" w:hAnsi="Wingdings" w:hint="default"/>
        <w:color w:val="00AA55"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177DA"/>
    <w:multiLevelType w:val="hybridMultilevel"/>
    <w:tmpl w:val="92229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66F73AE"/>
    <w:multiLevelType w:val="hybridMultilevel"/>
    <w:tmpl w:val="7E50352C"/>
    <w:lvl w:ilvl="0" w:tplc="1E6A1F2A">
      <w:start w:val="1"/>
      <w:numFmt w:val="bullet"/>
      <w:lvlText w:val=""/>
      <w:lvlJc w:val="left"/>
      <w:pPr>
        <w:ind w:left="360" w:hanging="360"/>
      </w:pPr>
      <w:rPr>
        <w:rFonts w:ascii="Wingdings" w:hAnsi="Wingdings" w:hint="default"/>
        <w:color w:val="0099C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1D3C89"/>
    <w:multiLevelType w:val="hybridMultilevel"/>
    <w:tmpl w:val="9DFA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68074E"/>
    <w:multiLevelType w:val="hybridMultilevel"/>
    <w:tmpl w:val="48C64D64"/>
    <w:lvl w:ilvl="0" w:tplc="89E6D7B2">
      <w:start w:val="1"/>
      <w:numFmt w:val="decimal"/>
      <w:pStyle w:val="Style1"/>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E65CA5"/>
    <w:multiLevelType w:val="multilevel"/>
    <w:tmpl w:val="DDF8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775C9A"/>
    <w:multiLevelType w:val="hybridMultilevel"/>
    <w:tmpl w:val="3FFC29B4"/>
    <w:lvl w:ilvl="0" w:tplc="58902650">
      <w:start w:val="1"/>
      <w:numFmt w:val="bullet"/>
      <w:lvlText w:val=""/>
      <w:lvlPicBulletId w:val="0"/>
      <w:lvlJc w:val="left"/>
      <w:pPr>
        <w:ind w:left="720" w:hanging="360"/>
      </w:pPr>
      <w:rPr>
        <w:rFonts w:ascii="Symbol" w:hAnsi="Symbol" w:hint="default"/>
        <w:color w:val="auto"/>
      </w:rPr>
    </w:lvl>
    <w:lvl w:ilvl="1" w:tplc="54FE075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FD7F1C"/>
    <w:multiLevelType w:val="hybridMultilevel"/>
    <w:tmpl w:val="AB8A3E4A"/>
    <w:lvl w:ilvl="0" w:tplc="29BEDFE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325CE3"/>
    <w:multiLevelType w:val="hybridMultilevel"/>
    <w:tmpl w:val="01AA0DFC"/>
    <w:lvl w:ilvl="0" w:tplc="645ECD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D22474"/>
    <w:multiLevelType w:val="hybridMultilevel"/>
    <w:tmpl w:val="59DC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EC725D"/>
    <w:multiLevelType w:val="hybridMultilevel"/>
    <w:tmpl w:val="8D7EC2C6"/>
    <w:lvl w:ilvl="0" w:tplc="84EA9454">
      <w:start w:val="1"/>
      <w:numFmt w:val="bullet"/>
      <w:pStyle w:val="ABBullets"/>
      <w:lvlText w:val="-"/>
      <w:lvlJc w:val="left"/>
      <w:pPr>
        <w:ind w:left="360" w:hanging="360"/>
      </w:pPr>
      <w:rPr>
        <w:rFonts w:ascii="Arial" w:hAnsi="Arial" w:hint="default"/>
        <w:color w:val="0099C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0E0420"/>
    <w:multiLevelType w:val="hybridMultilevel"/>
    <w:tmpl w:val="4D402692"/>
    <w:lvl w:ilvl="0" w:tplc="075C92F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AC7711"/>
    <w:multiLevelType w:val="hybridMultilevel"/>
    <w:tmpl w:val="8946AC94"/>
    <w:lvl w:ilvl="0" w:tplc="6914B0DC">
      <w:start w:val="1"/>
      <w:numFmt w:val="bullet"/>
      <w:lvlText w:val=""/>
      <w:lvlPicBulletId w:val="2"/>
      <w:lvlJc w:val="left"/>
      <w:pPr>
        <w:ind w:left="37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FF7F1C"/>
    <w:multiLevelType w:val="hybridMultilevel"/>
    <w:tmpl w:val="362A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4"/>
  </w:num>
  <w:num w:numId="4">
    <w:abstractNumId w:val="3"/>
  </w:num>
  <w:num w:numId="5">
    <w:abstractNumId w:val="6"/>
  </w:num>
  <w:num w:numId="6">
    <w:abstractNumId w:val="4"/>
  </w:num>
  <w:num w:numId="7">
    <w:abstractNumId w:val="8"/>
  </w:num>
  <w:num w:numId="8">
    <w:abstractNumId w:val="11"/>
  </w:num>
  <w:num w:numId="9">
    <w:abstractNumId w:val="10"/>
  </w:num>
  <w:num w:numId="10">
    <w:abstractNumId w:val="0"/>
  </w:num>
  <w:num w:numId="11">
    <w:abstractNumId w:val="1"/>
  </w:num>
  <w:num w:numId="12">
    <w:abstractNumId w:val="14"/>
  </w:num>
  <w:num w:numId="13">
    <w:abstractNumId w:val="3"/>
  </w:num>
  <w:num w:numId="14">
    <w:abstractNumId w:val="6"/>
  </w:num>
  <w:num w:numId="15">
    <w:abstractNumId w:val="4"/>
  </w:num>
  <w:num w:numId="16">
    <w:abstractNumId w:val="8"/>
  </w:num>
  <w:num w:numId="17">
    <w:abstractNumId w:val="11"/>
  </w:num>
  <w:num w:numId="18">
    <w:abstractNumId w:val="10"/>
  </w:num>
  <w:num w:numId="19">
    <w:abstractNumId w:val="0"/>
  </w:num>
  <w:num w:numId="20">
    <w:abstractNumId w:val="16"/>
  </w:num>
  <w:num w:numId="21">
    <w:abstractNumId w:val="16"/>
  </w:num>
  <w:num w:numId="22">
    <w:abstractNumId w:val="13"/>
  </w:num>
  <w:num w:numId="23">
    <w:abstractNumId w:val="12"/>
  </w:num>
  <w:num w:numId="24">
    <w:abstractNumId w:val="5"/>
  </w:num>
  <w:num w:numId="25">
    <w:abstractNumId w:val="7"/>
  </w:num>
  <w:num w:numId="26">
    <w:abstractNumId w:val="2"/>
  </w:num>
  <w:num w:numId="27">
    <w:abstractNumId w:val="17"/>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uel Espinosa">
    <w15:presenceInfo w15:providerId="AD" w15:userId="S::manuel.espinosa@qualitasequity.com::8a5b4774-f0a6-4cc3-a815-7380c05a45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30F"/>
    <w:rsid w:val="00003E72"/>
    <w:rsid w:val="00005025"/>
    <w:rsid w:val="000055AC"/>
    <w:rsid w:val="0001039B"/>
    <w:rsid w:val="00016E3E"/>
    <w:rsid w:val="00020CB9"/>
    <w:rsid w:val="0002212B"/>
    <w:rsid w:val="00027507"/>
    <w:rsid w:val="0002778D"/>
    <w:rsid w:val="00030CCC"/>
    <w:rsid w:val="000340C9"/>
    <w:rsid w:val="00034422"/>
    <w:rsid w:val="000406BC"/>
    <w:rsid w:val="00040809"/>
    <w:rsid w:val="00046009"/>
    <w:rsid w:val="00050C0C"/>
    <w:rsid w:val="00052CB7"/>
    <w:rsid w:val="00053FE7"/>
    <w:rsid w:val="00060EDD"/>
    <w:rsid w:val="000677A6"/>
    <w:rsid w:val="00070994"/>
    <w:rsid w:val="00073817"/>
    <w:rsid w:val="000746C8"/>
    <w:rsid w:val="00087F77"/>
    <w:rsid w:val="000A1807"/>
    <w:rsid w:val="000A183B"/>
    <w:rsid w:val="000B2F15"/>
    <w:rsid w:val="000B56A2"/>
    <w:rsid w:val="000C5CFC"/>
    <w:rsid w:val="000C5E6F"/>
    <w:rsid w:val="000C6246"/>
    <w:rsid w:val="000F2733"/>
    <w:rsid w:val="000F3B94"/>
    <w:rsid w:val="001009B4"/>
    <w:rsid w:val="00103B8B"/>
    <w:rsid w:val="00121E6D"/>
    <w:rsid w:val="0012710A"/>
    <w:rsid w:val="001312A3"/>
    <w:rsid w:val="001329E4"/>
    <w:rsid w:val="00133F94"/>
    <w:rsid w:val="001361F5"/>
    <w:rsid w:val="0013727D"/>
    <w:rsid w:val="00140923"/>
    <w:rsid w:val="00143454"/>
    <w:rsid w:val="0015566A"/>
    <w:rsid w:val="0016186F"/>
    <w:rsid w:val="0016302B"/>
    <w:rsid w:val="00164592"/>
    <w:rsid w:val="00182109"/>
    <w:rsid w:val="00184799"/>
    <w:rsid w:val="001A4C0F"/>
    <w:rsid w:val="001A6051"/>
    <w:rsid w:val="001B081A"/>
    <w:rsid w:val="001B0E1E"/>
    <w:rsid w:val="001B6D34"/>
    <w:rsid w:val="001C001A"/>
    <w:rsid w:val="001C46F1"/>
    <w:rsid w:val="001C6C7E"/>
    <w:rsid w:val="001D056E"/>
    <w:rsid w:val="001D31A9"/>
    <w:rsid w:val="001E243A"/>
    <w:rsid w:val="001F3B3C"/>
    <w:rsid w:val="001F61AB"/>
    <w:rsid w:val="00201061"/>
    <w:rsid w:val="002026ED"/>
    <w:rsid w:val="00206F2C"/>
    <w:rsid w:val="00207A85"/>
    <w:rsid w:val="00207ED8"/>
    <w:rsid w:val="002130F8"/>
    <w:rsid w:val="00214855"/>
    <w:rsid w:val="0022411A"/>
    <w:rsid w:val="00227D3E"/>
    <w:rsid w:val="0024293E"/>
    <w:rsid w:val="002447C3"/>
    <w:rsid w:val="00244B65"/>
    <w:rsid w:val="0026143E"/>
    <w:rsid w:val="002625A5"/>
    <w:rsid w:val="00263BAE"/>
    <w:rsid w:val="00263C7B"/>
    <w:rsid w:val="00266462"/>
    <w:rsid w:val="0027279E"/>
    <w:rsid w:val="00273B8D"/>
    <w:rsid w:val="002754CF"/>
    <w:rsid w:val="002857AE"/>
    <w:rsid w:val="00285E2F"/>
    <w:rsid w:val="0029462A"/>
    <w:rsid w:val="00294EBB"/>
    <w:rsid w:val="00296143"/>
    <w:rsid w:val="002968DA"/>
    <w:rsid w:val="00296BFE"/>
    <w:rsid w:val="002A19FE"/>
    <w:rsid w:val="002A22F5"/>
    <w:rsid w:val="002A404F"/>
    <w:rsid w:val="002A7140"/>
    <w:rsid w:val="002B1985"/>
    <w:rsid w:val="002B46F8"/>
    <w:rsid w:val="002B5072"/>
    <w:rsid w:val="002C5BD6"/>
    <w:rsid w:val="002C717D"/>
    <w:rsid w:val="002D7B91"/>
    <w:rsid w:val="002E29D2"/>
    <w:rsid w:val="002E3ED7"/>
    <w:rsid w:val="002E41BF"/>
    <w:rsid w:val="002E612C"/>
    <w:rsid w:val="002F38CD"/>
    <w:rsid w:val="002F536B"/>
    <w:rsid w:val="00300C49"/>
    <w:rsid w:val="00300E0D"/>
    <w:rsid w:val="003063B0"/>
    <w:rsid w:val="00307327"/>
    <w:rsid w:val="003330FC"/>
    <w:rsid w:val="0034285A"/>
    <w:rsid w:val="00342AA1"/>
    <w:rsid w:val="00343BC2"/>
    <w:rsid w:val="003517E0"/>
    <w:rsid w:val="00352637"/>
    <w:rsid w:val="00354AAC"/>
    <w:rsid w:val="003554C4"/>
    <w:rsid w:val="00355642"/>
    <w:rsid w:val="003578C9"/>
    <w:rsid w:val="00366C0C"/>
    <w:rsid w:val="00372A42"/>
    <w:rsid w:val="00374C1E"/>
    <w:rsid w:val="00376D8B"/>
    <w:rsid w:val="00377105"/>
    <w:rsid w:val="003869C4"/>
    <w:rsid w:val="003B2C14"/>
    <w:rsid w:val="003B7B58"/>
    <w:rsid w:val="003C0AE1"/>
    <w:rsid w:val="003C283B"/>
    <w:rsid w:val="003C506B"/>
    <w:rsid w:val="003C5A5B"/>
    <w:rsid w:val="003D6E1D"/>
    <w:rsid w:val="003E043F"/>
    <w:rsid w:val="003E09FD"/>
    <w:rsid w:val="003E496A"/>
    <w:rsid w:val="003F3765"/>
    <w:rsid w:val="00400B18"/>
    <w:rsid w:val="00401715"/>
    <w:rsid w:val="00407986"/>
    <w:rsid w:val="00414BC5"/>
    <w:rsid w:val="00417BE3"/>
    <w:rsid w:val="004236B8"/>
    <w:rsid w:val="0042663C"/>
    <w:rsid w:val="00426AE9"/>
    <w:rsid w:val="00433CAA"/>
    <w:rsid w:val="004439C8"/>
    <w:rsid w:val="004463E1"/>
    <w:rsid w:val="004569BB"/>
    <w:rsid w:val="004603DF"/>
    <w:rsid w:val="00461E5A"/>
    <w:rsid w:val="004637F8"/>
    <w:rsid w:val="00465B89"/>
    <w:rsid w:val="004660A0"/>
    <w:rsid w:val="00471CFA"/>
    <w:rsid w:val="0047338C"/>
    <w:rsid w:val="00480CE5"/>
    <w:rsid w:val="00483ECB"/>
    <w:rsid w:val="0048511D"/>
    <w:rsid w:val="00493011"/>
    <w:rsid w:val="004A0C8C"/>
    <w:rsid w:val="004A1EC6"/>
    <w:rsid w:val="004A1FA1"/>
    <w:rsid w:val="004A3C05"/>
    <w:rsid w:val="004A7459"/>
    <w:rsid w:val="004B0B62"/>
    <w:rsid w:val="004B0EE0"/>
    <w:rsid w:val="004B1B94"/>
    <w:rsid w:val="004B219B"/>
    <w:rsid w:val="004B3C65"/>
    <w:rsid w:val="004E04C7"/>
    <w:rsid w:val="004E3240"/>
    <w:rsid w:val="004E4BC1"/>
    <w:rsid w:val="004E532B"/>
    <w:rsid w:val="004F42AB"/>
    <w:rsid w:val="0051302B"/>
    <w:rsid w:val="005150A5"/>
    <w:rsid w:val="00530A8A"/>
    <w:rsid w:val="00537322"/>
    <w:rsid w:val="005456C1"/>
    <w:rsid w:val="00557900"/>
    <w:rsid w:val="00567F52"/>
    <w:rsid w:val="00576335"/>
    <w:rsid w:val="00577178"/>
    <w:rsid w:val="00591DAC"/>
    <w:rsid w:val="005A594D"/>
    <w:rsid w:val="005B06A4"/>
    <w:rsid w:val="005C00FB"/>
    <w:rsid w:val="005C046A"/>
    <w:rsid w:val="005C0C7B"/>
    <w:rsid w:val="005C54DB"/>
    <w:rsid w:val="005D1D43"/>
    <w:rsid w:val="005E7AFD"/>
    <w:rsid w:val="005F0B3E"/>
    <w:rsid w:val="005F4DAB"/>
    <w:rsid w:val="0060004F"/>
    <w:rsid w:val="0060460C"/>
    <w:rsid w:val="00612FEC"/>
    <w:rsid w:val="00614964"/>
    <w:rsid w:val="006264A1"/>
    <w:rsid w:val="00631F0A"/>
    <w:rsid w:val="006335C6"/>
    <w:rsid w:val="00635BC7"/>
    <w:rsid w:val="00654F99"/>
    <w:rsid w:val="00655255"/>
    <w:rsid w:val="0065564E"/>
    <w:rsid w:val="006656AE"/>
    <w:rsid w:val="00672250"/>
    <w:rsid w:val="00673350"/>
    <w:rsid w:val="0068095A"/>
    <w:rsid w:val="00682A8C"/>
    <w:rsid w:val="00686647"/>
    <w:rsid w:val="00690BAA"/>
    <w:rsid w:val="00692D73"/>
    <w:rsid w:val="00697111"/>
    <w:rsid w:val="006A43DE"/>
    <w:rsid w:val="006B384F"/>
    <w:rsid w:val="006B7B4E"/>
    <w:rsid w:val="006C04E6"/>
    <w:rsid w:val="006C108B"/>
    <w:rsid w:val="006C1B97"/>
    <w:rsid w:val="006C6930"/>
    <w:rsid w:val="006D13C8"/>
    <w:rsid w:val="006D4D4E"/>
    <w:rsid w:val="006E2633"/>
    <w:rsid w:val="006F1739"/>
    <w:rsid w:val="006F3DED"/>
    <w:rsid w:val="006F784B"/>
    <w:rsid w:val="007039E4"/>
    <w:rsid w:val="00710A38"/>
    <w:rsid w:val="00711256"/>
    <w:rsid w:val="00714853"/>
    <w:rsid w:val="00722C77"/>
    <w:rsid w:val="00727ECB"/>
    <w:rsid w:val="0073314F"/>
    <w:rsid w:val="00733FBD"/>
    <w:rsid w:val="0073578D"/>
    <w:rsid w:val="00742D81"/>
    <w:rsid w:val="00750704"/>
    <w:rsid w:val="00756D7C"/>
    <w:rsid w:val="00756F3A"/>
    <w:rsid w:val="007661F5"/>
    <w:rsid w:val="00775124"/>
    <w:rsid w:val="00780E8C"/>
    <w:rsid w:val="007813D2"/>
    <w:rsid w:val="0078755D"/>
    <w:rsid w:val="00790DAE"/>
    <w:rsid w:val="00795A95"/>
    <w:rsid w:val="007B10DA"/>
    <w:rsid w:val="007B2CCA"/>
    <w:rsid w:val="007B3313"/>
    <w:rsid w:val="007B462A"/>
    <w:rsid w:val="007B5C81"/>
    <w:rsid w:val="007B5EB3"/>
    <w:rsid w:val="007C0A50"/>
    <w:rsid w:val="007C617C"/>
    <w:rsid w:val="007D6294"/>
    <w:rsid w:val="007E2C98"/>
    <w:rsid w:val="007E3E60"/>
    <w:rsid w:val="00810CA7"/>
    <w:rsid w:val="00832F2D"/>
    <w:rsid w:val="0083573A"/>
    <w:rsid w:val="00837D53"/>
    <w:rsid w:val="00837EAB"/>
    <w:rsid w:val="00837ED5"/>
    <w:rsid w:val="00846631"/>
    <w:rsid w:val="00846C68"/>
    <w:rsid w:val="0085364F"/>
    <w:rsid w:val="0086672A"/>
    <w:rsid w:val="00870BC6"/>
    <w:rsid w:val="0087693A"/>
    <w:rsid w:val="008836EA"/>
    <w:rsid w:val="00891B14"/>
    <w:rsid w:val="008943C8"/>
    <w:rsid w:val="00894B20"/>
    <w:rsid w:val="00894CB7"/>
    <w:rsid w:val="008B0D33"/>
    <w:rsid w:val="008B0D7B"/>
    <w:rsid w:val="008C0B91"/>
    <w:rsid w:val="008C1D2E"/>
    <w:rsid w:val="008C2DDF"/>
    <w:rsid w:val="008C3E4E"/>
    <w:rsid w:val="008D0CD8"/>
    <w:rsid w:val="008D23C3"/>
    <w:rsid w:val="008D6C00"/>
    <w:rsid w:val="008E5627"/>
    <w:rsid w:val="008F6DAA"/>
    <w:rsid w:val="0091149E"/>
    <w:rsid w:val="00914D51"/>
    <w:rsid w:val="00915F66"/>
    <w:rsid w:val="00923551"/>
    <w:rsid w:val="0092524A"/>
    <w:rsid w:val="00926D2A"/>
    <w:rsid w:val="0092727A"/>
    <w:rsid w:val="00930A69"/>
    <w:rsid w:val="00941D0A"/>
    <w:rsid w:val="009548A3"/>
    <w:rsid w:val="00954DC9"/>
    <w:rsid w:val="00956136"/>
    <w:rsid w:val="00962965"/>
    <w:rsid w:val="009656FA"/>
    <w:rsid w:val="009667B4"/>
    <w:rsid w:val="00975276"/>
    <w:rsid w:val="0097607D"/>
    <w:rsid w:val="0098205C"/>
    <w:rsid w:val="0098579C"/>
    <w:rsid w:val="009860A0"/>
    <w:rsid w:val="00991A3B"/>
    <w:rsid w:val="00997DF8"/>
    <w:rsid w:val="009A77C6"/>
    <w:rsid w:val="009B01FB"/>
    <w:rsid w:val="009B4C34"/>
    <w:rsid w:val="009B5678"/>
    <w:rsid w:val="009B7783"/>
    <w:rsid w:val="009C0EB8"/>
    <w:rsid w:val="009C72F5"/>
    <w:rsid w:val="009C762B"/>
    <w:rsid w:val="009C7E8F"/>
    <w:rsid w:val="009E0EF6"/>
    <w:rsid w:val="009E3D1E"/>
    <w:rsid w:val="009E78BC"/>
    <w:rsid w:val="009F1E78"/>
    <w:rsid w:val="009F3F66"/>
    <w:rsid w:val="009F5327"/>
    <w:rsid w:val="009F5B75"/>
    <w:rsid w:val="009F7B33"/>
    <w:rsid w:val="00A2111D"/>
    <w:rsid w:val="00A215EC"/>
    <w:rsid w:val="00A21BF2"/>
    <w:rsid w:val="00A2374C"/>
    <w:rsid w:val="00A4086B"/>
    <w:rsid w:val="00A4283D"/>
    <w:rsid w:val="00A4547D"/>
    <w:rsid w:val="00A45499"/>
    <w:rsid w:val="00A53031"/>
    <w:rsid w:val="00A57A18"/>
    <w:rsid w:val="00A637D8"/>
    <w:rsid w:val="00A65E58"/>
    <w:rsid w:val="00A67B05"/>
    <w:rsid w:val="00A72E22"/>
    <w:rsid w:val="00A76D2D"/>
    <w:rsid w:val="00A836DC"/>
    <w:rsid w:val="00A92381"/>
    <w:rsid w:val="00AA269B"/>
    <w:rsid w:val="00AA703D"/>
    <w:rsid w:val="00AB7056"/>
    <w:rsid w:val="00AC2B19"/>
    <w:rsid w:val="00AC35E3"/>
    <w:rsid w:val="00AD5C37"/>
    <w:rsid w:val="00AE038B"/>
    <w:rsid w:val="00AE77BD"/>
    <w:rsid w:val="00AF6053"/>
    <w:rsid w:val="00B02880"/>
    <w:rsid w:val="00B10AF3"/>
    <w:rsid w:val="00B139F8"/>
    <w:rsid w:val="00B27A27"/>
    <w:rsid w:val="00B31120"/>
    <w:rsid w:val="00B3519F"/>
    <w:rsid w:val="00B36811"/>
    <w:rsid w:val="00B3691D"/>
    <w:rsid w:val="00B36A8B"/>
    <w:rsid w:val="00B4098A"/>
    <w:rsid w:val="00B42B1A"/>
    <w:rsid w:val="00B478A3"/>
    <w:rsid w:val="00B53E8E"/>
    <w:rsid w:val="00B57642"/>
    <w:rsid w:val="00B603A6"/>
    <w:rsid w:val="00B60D38"/>
    <w:rsid w:val="00B63E80"/>
    <w:rsid w:val="00B65032"/>
    <w:rsid w:val="00B6540D"/>
    <w:rsid w:val="00B74CE9"/>
    <w:rsid w:val="00B764E6"/>
    <w:rsid w:val="00B80AE3"/>
    <w:rsid w:val="00B8232D"/>
    <w:rsid w:val="00B83698"/>
    <w:rsid w:val="00B849B1"/>
    <w:rsid w:val="00B8544B"/>
    <w:rsid w:val="00B90D11"/>
    <w:rsid w:val="00B92B73"/>
    <w:rsid w:val="00B92B7F"/>
    <w:rsid w:val="00B94851"/>
    <w:rsid w:val="00B97D3C"/>
    <w:rsid w:val="00BA060B"/>
    <w:rsid w:val="00BA0AF7"/>
    <w:rsid w:val="00BA2489"/>
    <w:rsid w:val="00BA555A"/>
    <w:rsid w:val="00BA5AD8"/>
    <w:rsid w:val="00BA5AFE"/>
    <w:rsid w:val="00BB1F1E"/>
    <w:rsid w:val="00BB6118"/>
    <w:rsid w:val="00BB7556"/>
    <w:rsid w:val="00BB7F6B"/>
    <w:rsid w:val="00BC4D9C"/>
    <w:rsid w:val="00BC69E5"/>
    <w:rsid w:val="00BC7807"/>
    <w:rsid w:val="00BD1F84"/>
    <w:rsid w:val="00BD78D9"/>
    <w:rsid w:val="00BE4017"/>
    <w:rsid w:val="00BF0DA9"/>
    <w:rsid w:val="00BF4EE9"/>
    <w:rsid w:val="00C00906"/>
    <w:rsid w:val="00C01B0E"/>
    <w:rsid w:val="00C02C09"/>
    <w:rsid w:val="00C05739"/>
    <w:rsid w:val="00C13B2B"/>
    <w:rsid w:val="00C212BE"/>
    <w:rsid w:val="00C2495E"/>
    <w:rsid w:val="00C3355B"/>
    <w:rsid w:val="00C41B81"/>
    <w:rsid w:val="00C439E0"/>
    <w:rsid w:val="00C51F1F"/>
    <w:rsid w:val="00C52940"/>
    <w:rsid w:val="00C62A35"/>
    <w:rsid w:val="00C81CB9"/>
    <w:rsid w:val="00C8331A"/>
    <w:rsid w:val="00C83CC6"/>
    <w:rsid w:val="00C858DB"/>
    <w:rsid w:val="00C90704"/>
    <w:rsid w:val="00C949BC"/>
    <w:rsid w:val="00C97234"/>
    <w:rsid w:val="00CC0356"/>
    <w:rsid w:val="00CC1149"/>
    <w:rsid w:val="00CC4814"/>
    <w:rsid w:val="00CD017B"/>
    <w:rsid w:val="00CD07BA"/>
    <w:rsid w:val="00CD5CFD"/>
    <w:rsid w:val="00CE54BD"/>
    <w:rsid w:val="00CE5C10"/>
    <w:rsid w:val="00CF0FBF"/>
    <w:rsid w:val="00CF5555"/>
    <w:rsid w:val="00CF5F4C"/>
    <w:rsid w:val="00D02C6F"/>
    <w:rsid w:val="00D112F7"/>
    <w:rsid w:val="00D132F9"/>
    <w:rsid w:val="00D1366F"/>
    <w:rsid w:val="00D13D38"/>
    <w:rsid w:val="00D15FD3"/>
    <w:rsid w:val="00D17C37"/>
    <w:rsid w:val="00D21C60"/>
    <w:rsid w:val="00D26901"/>
    <w:rsid w:val="00D34AA1"/>
    <w:rsid w:val="00D461C1"/>
    <w:rsid w:val="00D515C3"/>
    <w:rsid w:val="00D534FF"/>
    <w:rsid w:val="00D74013"/>
    <w:rsid w:val="00D82117"/>
    <w:rsid w:val="00DA140E"/>
    <w:rsid w:val="00DA4AA8"/>
    <w:rsid w:val="00DB30F3"/>
    <w:rsid w:val="00DB43A8"/>
    <w:rsid w:val="00DB4ED6"/>
    <w:rsid w:val="00DB7F5B"/>
    <w:rsid w:val="00DC0062"/>
    <w:rsid w:val="00DC137E"/>
    <w:rsid w:val="00DC40A1"/>
    <w:rsid w:val="00DC48E1"/>
    <w:rsid w:val="00DD7A09"/>
    <w:rsid w:val="00DE0C93"/>
    <w:rsid w:val="00DE2CDE"/>
    <w:rsid w:val="00DE4116"/>
    <w:rsid w:val="00DF0ADC"/>
    <w:rsid w:val="00DF4DE4"/>
    <w:rsid w:val="00E02196"/>
    <w:rsid w:val="00E05C62"/>
    <w:rsid w:val="00E05F1E"/>
    <w:rsid w:val="00E0795E"/>
    <w:rsid w:val="00E10939"/>
    <w:rsid w:val="00E12BC1"/>
    <w:rsid w:val="00E158CC"/>
    <w:rsid w:val="00E17B88"/>
    <w:rsid w:val="00E20FBC"/>
    <w:rsid w:val="00E24E96"/>
    <w:rsid w:val="00E41077"/>
    <w:rsid w:val="00E46EE4"/>
    <w:rsid w:val="00E54B38"/>
    <w:rsid w:val="00E657FB"/>
    <w:rsid w:val="00E71B33"/>
    <w:rsid w:val="00E72825"/>
    <w:rsid w:val="00E85048"/>
    <w:rsid w:val="00E90C2B"/>
    <w:rsid w:val="00EB08FD"/>
    <w:rsid w:val="00EB3F96"/>
    <w:rsid w:val="00EB4140"/>
    <w:rsid w:val="00EB6D34"/>
    <w:rsid w:val="00EB77BE"/>
    <w:rsid w:val="00ED2349"/>
    <w:rsid w:val="00EE197F"/>
    <w:rsid w:val="00EE5B17"/>
    <w:rsid w:val="00EE7049"/>
    <w:rsid w:val="00EF3991"/>
    <w:rsid w:val="00EF78CE"/>
    <w:rsid w:val="00F16B00"/>
    <w:rsid w:val="00F17437"/>
    <w:rsid w:val="00F375E6"/>
    <w:rsid w:val="00F37972"/>
    <w:rsid w:val="00F474E0"/>
    <w:rsid w:val="00F47AC4"/>
    <w:rsid w:val="00F521E2"/>
    <w:rsid w:val="00F537ED"/>
    <w:rsid w:val="00F5646F"/>
    <w:rsid w:val="00F66F95"/>
    <w:rsid w:val="00F707ED"/>
    <w:rsid w:val="00F72633"/>
    <w:rsid w:val="00F7430F"/>
    <w:rsid w:val="00F77CA9"/>
    <w:rsid w:val="00F856E3"/>
    <w:rsid w:val="00F86057"/>
    <w:rsid w:val="00F91997"/>
    <w:rsid w:val="00FA100C"/>
    <w:rsid w:val="00FA7B92"/>
    <w:rsid w:val="00FB0BA2"/>
    <w:rsid w:val="00FB1E66"/>
    <w:rsid w:val="00FB2A09"/>
    <w:rsid w:val="00FB2A41"/>
    <w:rsid w:val="00FB584A"/>
    <w:rsid w:val="00FC01AC"/>
    <w:rsid w:val="00FC082D"/>
    <w:rsid w:val="00FF1087"/>
    <w:rsid w:val="00FF3586"/>
    <w:rsid w:val="00FF49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B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0F"/>
  </w:style>
  <w:style w:type="paragraph" w:styleId="Heading1">
    <w:name w:val="heading 1"/>
    <w:basedOn w:val="Normal"/>
    <w:next w:val="Normal"/>
    <w:link w:val="Heading1Char"/>
    <w:uiPriority w:val="9"/>
    <w:qFormat/>
    <w:rsid w:val="00C83CC6"/>
    <w:pPr>
      <w:keepNext/>
      <w:keepLines/>
      <w:spacing w:before="240" w:after="0"/>
      <w:outlineLvl w:val="0"/>
    </w:pPr>
    <w:rPr>
      <w:rFonts w:asciiTheme="majorHAnsi" w:eastAsiaTheme="majorEastAsia" w:hAnsiTheme="majorHAnsi" w:cstheme="majorBidi"/>
      <w:color w:val="007298" w:themeColor="accent1" w:themeShade="BF"/>
      <w:sz w:val="32"/>
      <w:szCs w:val="32"/>
    </w:rPr>
  </w:style>
  <w:style w:type="paragraph" w:styleId="Heading2">
    <w:name w:val="heading 2"/>
    <w:basedOn w:val="Normal"/>
    <w:next w:val="Normal"/>
    <w:link w:val="Heading2Char"/>
    <w:uiPriority w:val="9"/>
    <w:semiHidden/>
    <w:unhideWhenUsed/>
    <w:qFormat/>
    <w:rsid w:val="0015566A"/>
    <w:pPr>
      <w:keepNext/>
      <w:keepLines/>
      <w:spacing w:before="40" w:after="0"/>
      <w:outlineLvl w:val="1"/>
    </w:pPr>
    <w:rPr>
      <w:rFonts w:asciiTheme="majorHAnsi" w:eastAsiaTheme="majorEastAsia" w:hAnsiTheme="majorHAnsi" w:cstheme="majorBidi"/>
      <w:color w:val="007298" w:themeColor="accent1" w:themeShade="BF"/>
      <w:sz w:val="26"/>
      <w:szCs w:val="26"/>
    </w:rPr>
  </w:style>
  <w:style w:type="paragraph" w:styleId="Heading3">
    <w:name w:val="heading 3"/>
    <w:basedOn w:val="Normal"/>
    <w:next w:val="Normal"/>
    <w:link w:val="Heading3Char"/>
    <w:uiPriority w:val="9"/>
    <w:semiHidden/>
    <w:unhideWhenUsed/>
    <w:qFormat/>
    <w:rsid w:val="0015566A"/>
    <w:pPr>
      <w:keepNext/>
      <w:keepLines/>
      <w:spacing w:before="40" w:after="0"/>
      <w:outlineLvl w:val="2"/>
    </w:pPr>
    <w:rPr>
      <w:rFonts w:asciiTheme="majorHAnsi" w:eastAsiaTheme="majorEastAsia" w:hAnsiTheme="majorHAnsi" w:cstheme="majorBidi"/>
      <w:color w:val="004B6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EADINGLEVEL">
    <w:name w:val="TA_HEADING_LEVEL_&quot;"/>
    <w:basedOn w:val="Normal"/>
    <w:rsid w:val="008C3E4E"/>
    <w:pPr>
      <w:spacing w:after="120" w:line="240" w:lineRule="auto"/>
    </w:pPr>
    <w:rPr>
      <w:rFonts w:ascii="Arial" w:hAnsi="Arial"/>
      <w:b/>
      <w:color w:val="FFCC00" w:themeColor="accent3"/>
      <w:sz w:val="24"/>
      <w:szCs w:val="24"/>
    </w:rPr>
  </w:style>
  <w:style w:type="paragraph" w:styleId="Header">
    <w:name w:val="header"/>
    <w:basedOn w:val="Normal"/>
    <w:link w:val="HeaderChar"/>
    <w:uiPriority w:val="99"/>
    <w:unhideWhenUsed/>
    <w:rsid w:val="00941D0A"/>
    <w:pPr>
      <w:tabs>
        <w:tab w:val="center" w:pos="4513"/>
        <w:tab w:val="right" w:pos="9026"/>
      </w:tabs>
      <w:spacing w:after="0" w:line="240" w:lineRule="auto"/>
    </w:pPr>
  </w:style>
  <w:style w:type="paragraph" w:customStyle="1" w:styleId="IMPHeadingNumberedLevel1">
    <w:name w:val="IMP_HeadingNumbered_Level1"/>
    <w:basedOn w:val="Heading1"/>
    <w:qFormat/>
    <w:rsid w:val="00C83CC6"/>
    <w:pPr>
      <w:numPr>
        <w:numId w:val="11"/>
      </w:numPr>
    </w:pPr>
  </w:style>
  <w:style w:type="character" w:customStyle="1" w:styleId="Heading1Char">
    <w:name w:val="Heading 1 Char"/>
    <w:basedOn w:val="DefaultParagraphFont"/>
    <w:link w:val="Heading1"/>
    <w:uiPriority w:val="9"/>
    <w:rsid w:val="00C83CC6"/>
    <w:rPr>
      <w:rFonts w:asciiTheme="majorHAnsi" w:eastAsiaTheme="majorEastAsia" w:hAnsiTheme="majorHAnsi" w:cstheme="majorBidi"/>
      <w:color w:val="007298" w:themeColor="accent1" w:themeShade="BF"/>
      <w:sz w:val="32"/>
      <w:szCs w:val="32"/>
    </w:rPr>
  </w:style>
  <w:style w:type="character" w:customStyle="1" w:styleId="HeaderChar">
    <w:name w:val="Header Char"/>
    <w:basedOn w:val="DefaultParagraphFont"/>
    <w:link w:val="Header"/>
    <w:uiPriority w:val="99"/>
    <w:rsid w:val="00941D0A"/>
  </w:style>
  <w:style w:type="paragraph" w:styleId="Footer">
    <w:name w:val="footer"/>
    <w:basedOn w:val="Normal"/>
    <w:link w:val="FooterChar"/>
    <w:uiPriority w:val="99"/>
    <w:unhideWhenUsed/>
    <w:rsid w:val="00941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D0A"/>
  </w:style>
  <w:style w:type="paragraph" w:customStyle="1" w:styleId="LGCoverTitleBlue">
    <w:name w:val="L&amp;G_Cover_Title_Blue"/>
    <w:basedOn w:val="Normal"/>
    <w:qFormat/>
    <w:rsid w:val="00F474E0"/>
    <w:pPr>
      <w:spacing w:after="120"/>
    </w:pPr>
    <w:rPr>
      <w:b/>
      <w:color w:val="0099CC" w:themeColor="accent1"/>
      <w:sz w:val="88"/>
      <w:szCs w:val="88"/>
    </w:rPr>
  </w:style>
  <w:style w:type="paragraph" w:customStyle="1" w:styleId="ABBullets">
    <w:name w:val="AB_Bullets"/>
    <w:basedOn w:val="ListParagraph"/>
    <w:rsid w:val="00C83CC6"/>
    <w:pPr>
      <w:numPr>
        <w:numId w:val="12"/>
      </w:numPr>
    </w:pPr>
    <w:rPr>
      <w:rFonts w:ascii="Myriad Pro Light" w:hAnsi="Myriad Pro Light" w:cs="Arial"/>
      <w:sz w:val="17"/>
      <w:szCs w:val="17"/>
    </w:rPr>
  </w:style>
  <w:style w:type="paragraph" w:styleId="ListParagraph">
    <w:name w:val="List Paragraph"/>
    <w:basedOn w:val="Normal"/>
    <w:uiPriority w:val="34"/>
    <w:qFormat/>
    <w:rsid w:val="00C83CC6"/>
    <w:pPr>
      <w:ind w:left="720"/>
      <w:contextualSpacing/>
    </w:pPr>
  </w:style>
  <w:style w:type="paragraph" w:customStyle="1" w:styleId="LGCoverSubTitle">
    <w:name w:val="L&amp;G_Cover_Sub_Title"/>
    <w:basedOn w:val="Normal"/>
    <w:qFormat/>
    <w:rsid w:val="00A65E58"/>
    <w:pPr>
      <w:spacing w:after="240" w:line="400" w:lineRule="exact"/>
    </w:pPr>
    <w:rPr>
      <w:color w:val="666666" w:themeColor="accent5"/>
      <w:sz w:val="48"/>
      <w:szCs w:val="48"/>
    </w:rPr>
  </w:style>
  <w:style w:type="paragraph" w:styleId="BodyText">
    <w:name w:val="Body Text"/>
    <w:basedOn w:val="Normal"/>
    <w:link w:val="BodyTextChar"/>
    <w:uiPriority w:val="99"/>
    <w:semiHidden/>
    <w:unhideWhenUsed/>
    <w:rsid w:val="00C83CC6"/>
    <w:pPr>
      <w:spacing w:after="120"/>
    </w:pPr>
  </w:style>
  <w:style w:type="character" w:customStyle="1" w:styleId="BodyTextChar">
    <w:name w:val="Body Text Char"/>
    <w:basedOn w:val="DefaultParagraphFont"/>
    <w:link w:val="BodyText"/>
    <w:uiPriority w:val="99"/>
    <w:semiHidden/>
    <w:rsid w:val="00C83CC6"/>
  </w:style>
  <w:style w:type="paragraph" w:customStyle="1" w:styleId="LGTOCNotIndexed">
    <w:name w:val="L&amp;G_TOC_Not_Indexed"/>
    <w:basedOn w:val="LGCoverTitleBlue"/>
    <w:qFormat/>
    <w:rsid w:val="00D1366F"/>
    <w:pPr>
      <w:jc w:val="center"/>
    </w:pPr>
    <w:rPr>
      <w:b w:val="0"/>
      <w:sz w:val="60"/>
    </w:rPr>
  </w:style>
  <w:style w:type="paragraph" w:customStyle="1" w:styleId="LGHeadingLevel1">
    <w:name w:val="L&amp;G_Heading_Level_1"/>
    <w:basedOn w:val="Normal"/>
    <w:qFormat/>
    <w:rsid w:val="00D15FD3"/>
    <w:pPr>
      <w:pBdr>
        <w:bottom w:val="single" w:sz="4" w:space="1" w:color="0099CC" w:themeColor="accent1"/>
      </w:pBdr>
    </w:pPr>
    <w:rPr>
      <w:color w:val="0099CC" w:themeColor="accent1"/>
      <w:sz w:val="60"/>
      <w:szCs w:val="60"/>
    </w:rPr>
  </w:style>
  <w:style w:type="paragraph" w:customStyle="1" w:styleId="LGHeadingLevel2">
    <w:name w:val="L&amp;G_Heading_Level_2"/>
    <w:basedOn w:val="Normal"/>
    <w:qFormat/>
    <w:rsid w:val="002C717D"/>
    <w:rPr>
      <w:b/>
      <w:caps/>
      <w:color w:val="00AA55" w:themeColor="accent2"/>
      <w:sz w:val="24"/>
      <w:szCs w:val="24"/>
    </w:rPr>
  </w:style>
  <w:style w:type="paragraph" w:customStyle="1" w:styleId="LGHeadingLevel3">
    <w:name w:val="L&amp;G_Heading_Level_3"/>
    <w:basedOn w:val="Normal"/>
    <w:qFormat/>
    <w:rsid w:val="002C717D"/>
    <w:rPr>
      <w:b/>
      <w:caps/>
      <w:color w:val="00AA55" w:themeColor="accent2"/>
      <w:sz w:val="24"/>
      <w:szCs w:val="24"/>
    </w:rPr>
  </w:style>
  <w:style w:type="paragraph" w:customStyle="1" w:styleId="LGBodyText">
    <w:name w:val="L&amp;G_Body_Text"/>
    <w:basedOn w:val="Normal"/>
    <w:qFormat/>
    <w:rsid w:val="00D1366F"/>
    <w:pPr>
      <w:spacing w:line="240" w:lineRule="auto"/>
    </w:pPr>
    <w:rPr>
      <w:color w:val="666666" w:themeColor="accent5"/>
    </w:rPr>
  </w:style>
  <w:style w:type="paragraph" w:customStyle="1" w:styleId="LGQuote">
    <w:name w:val="L&amp;G_Quote"/>
    <w:basedOn w:val="LGBodyText"/>
    <w:qFormat/>
    <w:rsid w:val="00D1366F"/>
    <w:rPr>
      <w:i/>
      <w:color w:val="0099CC" w:themeColor="accent1"/>
      <w:sz w:val="52"/>
      <w:szCs w:val="52"/>
    </w:rPr>
  </w:style>
  <w:style w:type="table" w:styleId="TableGrid">
    <w:name w:val="Table Grid"/>
    <w:basedOn w:val="TableNormal"/>
    <w:uiPriority w:val="39"/>
    <w:rsid w:val="00C4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ChartHeading">
    <w:name w:val="L&amp;G_Chart_Heading"/>
    <w:basedOn w:val="LGBodyText"/>
    <w:qFormat/>
    <w:rsid w:val="00C41B81"/>
    <w:pPr>
      <w:spacing w:after="0"/>
      <w:jc w:val="center"/>
    </w:pPr>
    <w:rPr>
      <w:color w:val="FFFFFF" w:themeColor="background1"/>
    </w:rPr>
  </w:style>
  <w:style w:type="paragraph" w:customStyle="1" w:styleId="LGSourceText">
    <w:name w:val="L&amp;G_Source_Text"/>
    <w:basedOn w:val="LGBodyText"/>
    <w:qFormat/>
    <w:rsid w:val="0015566A"/>
    <w:pPr>
      <w:spacing w:after="0"/>
    </w:pPr>
    <w:rPr>
      <w:sz w:val="16"/>
    </w:rPr>
  </w:style>
  <w:style w:type="character" w:customStyle="1" w:styleId="Heading2Char">
    <w:name w:val="Heading 2 Char"/>
    <w:basedOn w:val="DefaultParagraphFont"/>
    <w:link w:val="Heading2"/>
    <w:uiPriority w:val="9"/>
    <w:semiHidden/>
    <w:rsid w:val="0015566A"/>
    <w:rPr>
      <w:rFonts w:asciiTheme="majorHAnsi" w:eastAsiaTheme="majorEastAsia" w:hAnsiTheme="majorHAnsi" w:cstheme="majorBidi"/>
      <w:color w:val="007298" w:themeColor="accent1" w:themeShade="BF"/>
      <w:sz w:val="26"/>
      <w:szCs w:val="26"/>
    </w:rPr>
  </w:style>
  <w:style w:type="character" w:customStyle="1" w:styleId="Heading3Char">
    <w:name w:val="Heading 3 Char"/>
    <w:basedOn w:val="DefaultParagraphFont"/>
    <w:link w:val="Heading3"/>
    <w:uiPriority w:val="9"/>
    <w:semiHidden/>
    <w:rsid w:val="0015566A"/>
    <w:rPr>
      <w:rFonts w:asciiTheme="majorHAnsi" w:eastAsiaTheme="majorEastAsia" w:hAnsiTheme="majorHAnsi" w:cstheme="majorBidi"/>
      <w:color w:val="004B65" w:themeColor="accent1" w:themeShade="7F"/>
      <w:sz w:val="24"/>
      <w:szCs w:val="24"/>
    </w:rPr>
  </w:style>
  <w:style w:type="paragraph" w:styleId="TOC2">
    <w:name w:val="toc 2"/>
    <w:basedOn w:val="Normal"/>
    <w:next w:val="Normal"/>
    <w:autoRedefine/>
    <w:uiPriority w:val="39"/>
    <w:unhideWhenUsed/>
    <w:rsid w:val="0015566A"/>
    <w:pPr>
      <w:spacing w:after="100"/>
      <w:ind w:left="220"/>
    </w:pPr>
  </w:style>
  <w:style w:type="paragraph" w:styleId="TOC3">
    <w:name w:val="toc 3"/>
    <w:basedOn w:val="Normal"/>
    <w:next w:val="Normal"/>
    <w:autoRedefine/>
    <w:uiPriority w:val="39"/>
    <w:unhideWhenUsed/>
    <w:rsid w:val="0015566A"/>
    <w:pPr>
      <w:spacing w:after="100"/>
      <w:ind w:left="440"/>
    </w:pPr>
  </w:style>
  <w:style w:type="character" w:styleId="Hyperlink">
    <w:name w:val="Hyperlink"/>
    <w:basedOn w:val="DefaultParagraphFont"/>
    <w:uiPriority w:val="99"/>
    <w:unhideWhenUsed/>
    <w:rsid w:val="0015566A"/>
    <w:rPr>
      <w:color w:val="0099CC" w:themeColor="hyperlink"/>
      <w:u w:val="single"/>
    </w:rPr>
  </w:style>
  <w:style w:type="paragraph" w:customStyle="1" w:styleId="LGTOCText">
    <w:name w:val="L&amp;G_TOC_Text"/>
    <w:basedOn w:val="TOC1"/>
    <w:qFormat/>
    <w:rsid w:val="00832F2D"/>
    <w:pPr>
      <w:tabs>
        <w:tab w:val="right" w:leader="dot" w:pos="10082"/>
      </w:tabs>
    </w:pPr>
    <w:rPr>
      <w:noProof/>
    </w:rPr>
  </w:style>
  <w:style w:type="paragraph" w:customStyle="1" w:styleId="ImpellamSourceText">
    <w:name w:val="Impellam_SourceText"/>
    <w:basedOn w:val="Normal"/>
    <w:qFormat/>
    <w:rsid w:val="004B3C65"/>
    <w:pPr>
      <w:spacing w:after="0" w:line="240" w:lineRule="auto"/>
    </w:pPr>
    <w:rPr>
      <w:rFonts w:ascii="Arial" w:hAnsi="Arial" w:cs="Arial"/>
      <w:color w:val="000000" w:themeColor="accent6"/>
      <w:sz w:val="16"/>
      <w:szCs w:val="18"/>
    </w:rPr>
  </w:style>
  <w:style w:type="paragraph" w:customStyle="1" w:styleId="Style1">
    <w:name w:val="Style1"/>
    <w:basedOn w:val="Normal"/>
    <w:qFormat/>
    <w:rsid w:val="00C83CC6"/>
    <w:pPr>
      <w:numPr>
        <w:numId w:val="16"/>
      </w:numPr>
      <w:tabs>
        <w:tab w:val="left" w:pos="720"/>
      </w:tabs>
      <w:spacing w:before="100" w:beforeAutospacing="1" w:after="100" w:afterAutospacing="1" w:line="227" w:lineRule="exact"/>
      <w:contextualSpacing/>
      <w:textAlignment w:val="baseline"/>
    </w:pPr>
    <w:rPr>
      <w:rFonts w:ascii="Arial" w:eastAsia="Tahoma" w:hAnsi="Arial" w:cs="Times New Roman"/>
      <w:b/>
      <w:color w:val="000000"/>
      <w:lang w:val="en-US"/>
    </w:rPr>
  </w:style>
  <w:style w:type="paragraph" w:customStyle="1" w:styleId="BATABLEOFCONTENTS">
    <w:name w:val="BA_TABLE_OF_CONTENTS"/>
    <w:basedOn w:val="TOC1"/>
    <w:rsid w:val="00C83CC6"/>
    <w:pPr>
      <w:tabs>
        <w:tab w:val="right" w:leader="dot" w:pos="10082"/>
      </w:tabs>
    </w:pPr>
    <w:rPr>
      <w:noProof/>
      <w:color w:val="FFFFFF" w:themeColor="background1"/>
    </w:rPr>
  </w:style>
  <w:style w:type="paragraph" w:styleId="TOC1">
    <w:name w:val="toc 1"/>
    <w:basedOn w:val="Normal"/>
    <w:next w:val="Normal"/>
    <w:autoRedefine/>
    <w:uiPriority w:val="39"/>
    <w:unhideWhenUsed/>
    <w:qFormat/>
    <w:rsid w:val="00832F2D"/>
    <w:pPr>
      <w:spacing w:after="100"/>
    </w:pPr>
    <w:rPr>
      <w:color w:val="666666" w:themeColor="accent5"/>
    </w:rPr>
  </w:style>
  <w:style w:type="paragraph" w:customStyle="1" w:styleId="PremCoverTitle">
    <w:name w:val="Prem_CoverTitle"/>
    <w:basedOn w:val="Normal"/>
    <w:qFormat/>
    <w:rsid w:val="00C83CC6"/>
    <w:rPr>
      <w:rFonts w:ascii="Arial" w:hAnsi="Arial" w:cs="Arial"/>
      <w:color w:val="FFCC00" w:themeColor="accent3"/>
      <w:sz w:val="100"/>
      <w:szCs w:val="100"/>
    </w:rPr>
  </w:style>
  <w:style w:type="paragraph" w:customStyle="1" w:styleId="PremBody">
    <w:name w:val="Prem_Body"/>
    <w:basedOn w:val="Normal"/>
    <w:qFormat/>
    <w:rsid w:val="00C83CC6"/>
    <w:rPr>
      <w:color w:val="FFCC00" w:themeColor="accent3"/>
    </w:rPr>
  </w:style>
  <w:style w:type="paragraph" w:customStyle="1" w:styleId="PremBullets">
    <w:name w:val="Prem_Bullets"/>
    <w:basedOn w:val="ListParagraph"/>
    <w:qFormat/>
    <w:rsid w:val="00C83CC6"/>
    <w:pPr>
      <w:ind w:left="426" w:hanging="426"/>
    </w:pPr>
    <w:rPr>
      <w:color w:val="FFCC00" w:themeColor="accent3"/>
    </w:rPr>
  </w:style>
  <w:style w:type="paragraph" w:customStyle="1" w:styleId="TargetTOC">
    <w:name w:val="Target_TOC"/>
    <w:basedOn w:val="Normal"/>
    <w:qFormat/>
    <w:rsid w:val="00742D81"/>
    <w:pPr>
      <w:suppressAutoHyphens/>
      <w:spacing w:before="200" w:after="0" w:line="276" w:lineRule="auto"/>
    </w:pPr>
    <w:rPr>
      <w:rFonts w:eastAsia="MS Mincho" w:cstheme="minorHAnsi"/>
      <w:color w:val="0099CC" w:themeColor="accent1"/>
      <w:spacing w:val="22"/>
      <w:sz w:val="48"/>
      <w:szCs w:val="48"/>
      <w:lang w:eastAsia="ja-JP"/>
    </w:rPr>
  </w:style>
  <w:style w:type="paragraph" w:customStyle="1" w:styleId="LGTableText">
    <w:name w:val="L&amp;G_Table_Text"/>
    <w:basedOn w:val="LGBodyText"/>
    <w:qFormat/>
    <w:rsid w:val="002C717D"/>
    <w:pPr>
      <w:spacing w:after="0" w:line="300" w:lineRule="exact"/>
    </w:pPr>
  </w:style>
  <w:style w:type="paragraph" w:customStyle="1" w:styleId="LGIMH2">
    <w:name w:val="LGIM_H2"/>
    <w:basedOn w:val="Normal"/>
    <w:next w:val="Normal"/>
    <w:link w:val="LGIMH2CharChar"/>
    <w:rsid w:val="00A4283D"/>
    <w:pPr>
      <w:keepNext/>
      <w:tabs>
        <w:tab w:val="right" w:pos="9360"/>
      </w:tabs>
      <w:spacing w:after="240" w:line="240" w:lineRule="auto"/>
      <w:outlineLvl w:val="0"/>
    </w:pPr>
    <w:rPr>
      <w:rFonts w:ascii="Arial" w:eastAsia="Times New Roman" w:hAnsi="Arial" w:cs="Arial"/>
      <w:b/>
      <w:bCs/>
      <w:color w:val="006688"/>
      <w:kern w:val="32"/>
      <w:sz w:val="28"/>
      <w:szCs w:val="28"/>
    </w:rPr>
  </w:style>
  <w:style w:type="character" w:customStyle="1" w:styleId="LGIMH2CharChar">
    <w:name w:val="LGIM_H2 Char Char"/>
    <w:link w:val="LGIMH2"/>
    <w:locked/>
    <w:rsid w:val="00A4283D"/>
    <w:rPr>
      <w:rFonts w:ascii="Arial" w:eastAsia="Times New Roman" w:hAnsi="Arial" w:cs="Arial"/>
      <w:b/>
      <w:bCs/>
      <w:color w:val="006688"/>
      <w:kern w:val="32"/>
      <w:sz w:val="28"/>
      <w:szCs w:val="28"/>
    </w:rPr>
  </w:style>
  <w:style w:type="paragraph" w:styleId="BalloonText">
    <w:name w:val="Balloon Text"/>
    <w:basedOn w:val="Normal"/>
    <w:link w:val="BalloonTextChar"/>
    <w:uiPriority w:val="99"/>
    <w:semiHidden/>
    <w:unhideWhenUsed/>
    <w:rsid w:val="00227D3E"/>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227D3E"/>
    <w:rPr>
      <w:rFonts w:ascii="Arial" w:hAnsi="Arial" w:cs="Arial"/>
      <w:sz w:val="16"/>
      <w:szCs w:val="16"/>
    </w:rPr>
  </w:style>
  <w:style w:type="character" w:styleId="CommentReference">
    <w:name w:val="annotation reference"/>
    <w:basedOn w:val="DefaultParagraphFont"/>
    <w:semiHidden/>
    <w:unhideWhenUsed/>
    <w:rsid w:val="0034285A"/>
    <w:rPr>
      <w:sz w:val="16"/>
      <w:szCs w:val="16"/>
    </w:rPr>
  </w:style>
  <w:style w:type="paragraph" w:styleId="CommentText">
    <w:name w:val="annotation text"/>
    <w:basedOn w:val="Normal"/>
    <w:link w:val="CommentTextChar"/>
    <w:semiHidden/>
    <w:unhideWhenUsed/>
    <w:rsid w:val="0034285A"/>
    <w:pPr>
      <w:spacing w:line="240" w:lineRule="auto"/>
    </w:pPr>
    <w:rPr>
      <w:sz w:val="20"/>
      <w:szCs w:val="20"/>
    </w:rPr>
  </w:style>
  <w:style w:type="character" w:customStyle="1" w:styleId="CommentTextChar">
    <w:name w:val="Comment Text Char"/>
    <w:basedOn w:val="DefaultParagraphFont"/>
    <w:link w:val="CommentText"/>
    <w:semiHidden/>
    <w:rsid w:val="0034285A"/>
    <w:rPr>
      <w:sz w:val="20"/>
      <w:szCs w:val="20"/>
    </w:rPr>
  </w:style>
  <w:style w:type="paragraph" w:styleId="CommentSubject">
    <w:name w:val="annotation subject"/>
    <w:basedOn w:val="CommentText"/>
    <w:next w:val="CommentText"/>
    <w:link w:val="CommentSubjectChar"/>
    <w:uiPriority w:val="99"/>
    <w:semiHidden/>
    <w:unhideWhenUsed/>
    <w:rsid w:val="0034285A"/>
    <w:rPr>
      <w:b/>
      <w:bCs/>
    </w:rPr>
  </w:style>
  <w:style w:type="character" w:customStyle="1" w:styleId="CommentSubjectChar">
    <w:name w:val="Comment Subject Char"/>
    <w:basedOn w:val="CommentTextChar"/>
    <w:link w:val="CommentSubject"/>
    <w:uiPriority w:val="99"/>
    <w:semiHidden/>
    <w:rsid w:val="0034285A"/>
    <w:rPr>
      <w:b/>
      <w:bCs/>
      <w:sz w:val="20"/>
      <w:szCs w:val="20"/>
    </w:rPr>
  </w:style>
  <w:style w:type="paragraph" w:styleId="NormalWeb">
    <w:name w:val="Normal (Web)"/>
    <w:basedOn w:val="Normal"/>
    <w:uiPriority w:val="99"/>
    <w:semiHidden/>
    <w:unhideWhenUsed/>
    <w:rsid w:val="0013727D"/>
    <w:pPr>
      <w:spacing w:before="100" w:beforeAutospacing="1" w:after="100" w:afterAutospacing="1" w:line="240" w:lineRule="auto"/>
    </w:pPr>
    <w:rPr>
      <w:rFonts w:ascii="Lora" w:eastAsiaTheme="minorEastAsia" w:hAnsi="Lora" w:cs="Times New Roman"/>
      <w:sz w:val="24"/>
      <w:szCs w:val="24"/>
      <w:lang w:eastAsia="zh-CN"/>
    </w:rPr>
  </w:style>
  <w:style w:type="character" w:customStyle="1" w:styleId="headline-cardmeta-time-date">
    <w:name w:val="headline-card__meta-time-date"/>
    <w:basedOn w:val="DefaultParagraphFont"/>
    <w:rsid w:val="0013727D"/>
  </w:style>
  <w:style w:type="paragraph" w:styleId="BodyText3">
    <w:name w:val="Body Text 3"/>
    <w:basedOn w:val="Normal"/>
    <w:link w:val="BodyText3Char"/>
    <w:uiPriority w:val="99"/>
    <w:unhideWhenUsed/>
    <w:rsid w:val="00C51F1F"/>
    <w:pPr>
      <w:spacing w:after="120"/>
    </w:pPr>
    <w:rPr>
      <w:sz w:val="16"/>
      <w:szCs w:val="16"/>
    </w:rPr>
  </w:style>
  <w:style w:type="character" w:customStyle="1" w:styleId="BodyText3Char">
    <w:name w:val="Body Text 3 Char"/>
    <w:basedOn w:val="DefaultParagraphFont"/>
    <w:link w:val="BodyText3"/>
    <w:uiPriority w:val="99"/>
    <w:rsid w:val="00C51F1F"/>
    <w:rPr>
      <w:sz w:val="16"/>
      <w:szCs w:val="16"/>
    </w:rPr>
  </w:style>
  <w:style w:type="paragraph" w:styleId="EndnoteText">
    <w:name w:val="endnote text"/>
    <w:basedOn w:val="Normal"/>
    <w:link w:val="EndnoteTextChar"/>
    <w:uiPriority w:val="99"/>
    <w:semiHidden/>
    <w:unhideWhenUsed/>
    <w:rsid w:val="00A637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37D8"/>
    <w:rPr>
      <w:sz w:val="20"/>
      <w:szCs w:val="20"/>
    </w:rPr>
  </w:style>
  <w:style w:type="character" w:styleId="EndnoteReference">
    <w:name w:val="endnote reference"/>
    <w:basedOn w:val="DefaultParagraphFont"/>
    <w:uiPriority w:val="99"/>
    <w:semiHidden/>
    <w:unhideWhenUsed/>
    <w:rsid w:val="00A637D8"/>
    <w:rPr>
      <w:vertAlign w:val="superscript"/>
    </w:rPr>
  </w:style>
  <w:style w:type="paragraph" w:customStyle="1" w:styleId="p1">
    <w:name w:val="p1"/>
    <w:basedOn w:val="Normal"/>
    <w:rsid w:val="005C046A"/>
    <w:pPr>
      <w:spacing w:after="0" w:line="240" w:lineRule="auto"/>
    </w:pPr>
    <w:rPr>
      <w:rFonts w:ascii="Times New Roman" w:eastAsiaTheme="minorEastAsia" w:hAnsi="Times New Roman" w:cs="Times New Roman"/>
      <w:color w:val="454545"/>
      <w:sz w:val="29"/>
      <w:szCs w:val="29"/>
      <w:lang w:eastAsia="zh-CN"/>
    </w:rPr>
  </w:style>
  <w:style w:type="character" w:customStyle="1" w:styleId="s1">
    <w:name w:val="s1"/>
    <w:basedOn w:val="DefaultParagraphFont"/>
    <w:rsid w:val="005C046A"/>
    <w:rPr>
      <w:rFonts w:ascii="Times New Roman" w:hAnsi="Times New Roman" w:cs="Times New Roman" w:hint="default"/>
      <w:b w:val="0"/>
      <w:bCs w:val="0"/>
      <w:i w:val="0"/>
      <w:iCs w:val="0"/>
    </w:rPr>
  </w:style>
  <w:style w:type="character" w:customStyle="1" w:styleId="apple-converted-space">
    <w:name w:val="apple-converted-space"/>
    <w:basedOn w:val="DefaultParagraphFont"/>
    <w:rsid w:val="005C046A"/>
  </w:style>
  <w:style w:type="paragraph" w:customStyle="1" w:styleId="Default">
    <w:name w:val="Default"/>
    <w:rsid w:val="000406B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22C77"/>
    <w:rPr>
      <w:color w:val="0099CC" w:themeColor="followedHyperlink"/>
      <w:u w:val="single"/>
    </w:rPr>
  </w:style>
  <w:style w:type="paragraph" w:styleId="Revision">
    <w:name w:val="Revision"/>
    <w:hidden/>
    <w:uiPriority w:val="99"/>
    <w:semiHidden/>
    <w:rsid w:val="006A43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0F"/>
  </w:style>
  <w:style w:type="paragraph" w:styleId="Heading1">
    <w:name w:val="heading 1"/>
    <w:basedOn w:val="Normal"/>
    <w:next w:val="Normal"/>
    <w:link w:val="Heading1Char"/>
    <w:uiPriority w:val="9"/>
    <w:qFormat/>
    <w:rsid w:val="00C83CC6"/>
    <w:pPr>
      <w:keepNext/>
      <w:keepLines/>
      <w:spacing w:before="240" w:after="0"/>
      <w:outlineLvl w:val="0"/>
    </w:pPr>
    <w:rPr>
      <w:rFonts w:asciiTheme="majorHAnsi" w:eastAsiaTheme="majorEastAsia" w:hAnsiTheme="majorHAnsi" w:cstheme="majorBidi"/>
      <w:color w:val="007298" w:themeColor="accent1" w:themeShade="BF"/>
      <w:sz w:val="32"/>
      <w:szCs w:val="32"/>
    </w:rPr>
  </w:style>
  <w:style w:type="paragraph" w:styleId="Heading2">
    <w:name w:val="heading 2"/>
    <w:basedOn w:val="Normal"/>
    <w:next w:val="Normal"/>
    <w:link w:val="Heading2Char"/>
    <w:uiPriority w:val="9"/>
    <w:semiHidden/>
    <w:unhideWhenUsed/>
    <w:qFormat/>
    <w:rsid w:val="0015566A"/>
    <w:pPr>
      <w:keepNext/>
      <w:keepLines/>
      <w:spacing w:before="40" w:after="0"/>
      <w:outlineLvl w:val="1"/>
    </w:pPr>
    <w:rPr>
      <w:rFonts w:asciiTheme="majorHAnsi" w:eastAsiaTheme="majorEastAsia" w:hAnsiTheme="majorHAnsi" w:cstheme="majorBidi"/>
      <w:color w:val="007298" w:themeColor="accent1" w:themeShade="BF"/>
      <w:sz w:val="26"/>
      <w:szCs w:val="26"/>
    </w:rPr>
  </w:style>
  <w:style w:type="paragraph" w:styleId="Heading3">
    <w:name w:val="heading 3"/>
    <w:basedOn w:val="Normal"/>
    <w:next w:val="Normal"/>
    <w:link w:val="Heading3Char"/>
    <w:uiPriority w:val="9"/>
    <w:semiHidden/>
    <w:unhideWhenUsed/>
    <w:qFormat/>
    <w:rsid w:val="0015566A"/>
    <w:pPr>
      <w:keepNext/>
      <w:keepLines/>
      <w:spacing w:before="40" w:after="0"/>
      <w:outlineLvl w:val="2"/>
    </w:pPr>
    <w:rPr>
      <w:rFonts w:asciiTheme="majorHAnsi" w:eastAsiaTheme="majorEastAsia" w:hAnsiTheme="majorHAnsi" w:cstheme="majorBidi"/>
      <w:color w:val="004B6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EADINGLEVEL">
    <w:name w:val="TA_HEADING_LEVEL_&quot;"/>
    <w:basedOn w:val="Normal"/>
    <w:rsid w:val="008C3E4E"/>
    <w:pPr>
      <w:spacing w:after="120" w:line="240" w:lineRule="auto"/>
    </w:pPr>
    <w:rPr>
      <w:rFonts w:ascii="Arial" w:hAnsi="Arial"/>
      <w:b/>
      <w:color w:val="FFCC00" w:themeColor="accent3"/>
      <w:sz w:val="24"/>
      <w:szCs w:val="24"/>
    </w:rPr>
  </w:style>
  <w:style w:type="paragraph" w:styleId="Header">
    <w:name w:val="header"/>
    <w:basedOn w:val="Normal"/>
    <w:link w:val="HeaderChar"/>
    <w:uiPriority w:val="99"/>
    <w:unhideWhenUsed/>
    <w:rsid w:val="00941D0A"/>
    <w:pPr>
      <w:tabs>
        <w:tab w:val="center" w:pos="4513"/>
        <w:tab w:val="right" w:pos="9026"/>
      </w:tabs>
      <w:spacing w:after="0" w:line="240" w:lineRule="auto"/>
    </w:pPr>
  </w:style>
  <w:style w:type="paragraph" w:customStyle="1" w:styleId="IMPHeadingNumberedLevel1">
    <w:name w:val="IMP_HeadingNumbered_Level1"/>
    <w:basedOn w:val="Heading1"/>
    <w:qFormat/>
    <w:rsid w:val="00C83CC6"/>
    <w:pPr>
      <w:numPr>
        <w:numId w:val="11"/>
      </w:numPr>
    </w:pPr>
  </w:style>
  <w:style w:type="character" w:customStyle="1" w:styleId="Heading1Char">
    <w:name w:val="Heading 1 Char"/>
    <w:basedOn w:val="DefaultParagraphFont"/>
    <w:link w:val="Heading1"/>
    <w:uiPriority w:val="9"/>
    <w:rsid w:val="00C83CC6"/>
    <w:rPr>
      <w:rFonts w:asciiTheme="majorHAnsi" w:eastAsiaTheme="majorEastAsia" w:hAnsiTheme="majorHAnsi" w:cstheme="majorBidi"/>
      <w:color w:val="007298" w:themeColor="accent1" w:themeShade="BF"/>
      <w:sz w:val="32"/>
      <w:szCs w:val="32"/>
    </w:rPr>
  </w:style>
  <w:style w:type="character" w:customStyle="1" w:styleId="HeaderChar">
    <w:name w:val="Header Char"/>
    <w:basedOn w:val="DefaultParagraphFont"/>
    <w:link w:val="Header"/>
    <w:uiPriority w:val="99"/>
    <w:rsid w:val="00941D0A"/>
  </w:style>
  <w:style w:type="paragraph" w:styleId="Footer">
    <w:name w:val="footer"/>
    <w:basedOn w:val="Normal"/>
    <w:link w:val="FooterChar"/>
    <w:uiPriority w:val="99"/>
    <w:unhideWhenUsed/>
    <w:rsid w:val="00941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D0A"/>
  </w:style>
  <w:style w:type="paragraph" w:customStyle="1" w:styleId="LGCoverTitleBlue">
    <w:name w:val="L&amp;G_Cover_Title_Blue"/>
    <w:basedOn w:val="Normal"/>
    <w:qFormat/>
    <w:rsid w:val="00F474E0"/>
    <w:pPr>
      <w:spacing w:after="120"/>
    </w:pPr>
    <w:rPr>
      <w:b/>
      <w:color w:val="0099CC" w:themeColor="accent1"/>
      <w:sz w:val="88"/>
      <w:szCs w:val="88"/>
    </w:rPr>
  </w:style>
  <w:style w:type="paragraph" w:customStyle="1" w:styleId="ABBullets">
    <w:name w:val="AB_Bullets"/>
    <w:basedOn w:val="ListParagraph"/>
    <w:rsid w:val="00C83CC6"/>
    <w:pPr>
      <w:numPr>
        <w:numId w:val="12"/>
      </w:numPr>
    </w:pPr>
    <w:rPr>
      <w:rFonts w:ascii="Myriad Pro Light" w:hAnsi="Myriad Pro Light" w:cs="Arial"/>
      <w:sz w:val="17"/>
      <w:szCs w:val="17"/>
    </w:rPr>
  </w:style>
  <w:style w:type="paragraph" w:styleId="ListParagraph">
    <w:name w:val="List Paragraph"/>
    <w:basedOn w:val="Normal"/>
    <w:uiPriority w:val="34"/>
    <w:qFormat/>
    <w:rsid w:val="00C83CC6"/>
    <w:pPr>
      <w:ind w:left="720"/>
      <w:contextualSpacing/>
    </w:pPr>
  </w:style>
  <w:style w:type="paragraph" w:customStyle="1" w:styleId="LGCoverSubTitle">
    <w:name w:val="L&amp;G_Cover_Sub_Title"/>
    <w:basedOn w:val="Normal"/>
    <w:qFormat/>
    <w:rsid w:val="00A65E58"/>
    <w:pPr>
      <w:spacing w:after="240" w:line="400" w:lineRule="exact"/>
    </w:pPr>
    <w:rPr>
      <w:color w:val="666666" w:themeColor="accent5"/>
      <w:sz w:val="48"/>
      <w:szCs w:val="48"/>
    </w:rPr>
  </w:style>
  <w:style w:type="paragraph" w:styleId="BodyText">
    <w:name w:val="Body Text"/>
    <w:basedOn w:val="Normal"/>
    <w:link w:val="BodyTextChar"/>
    <w:uiPriority w:val="99"/>
    <w:semiHidden/>
    <w:unhideWhenUsed/>
    <w:rsid w:val="00C83CC6"/>
    <w:pPr>
      <w:spacing w:after="120"/>
    </w:pPr>
  </w:style>
  <w:style w:type="character" w:customStyle="1" w:styleId="BodyTextChar">
    <w:name w:val="Body Text Char"/>
    <w:basedOn w:val="DefaultParagraphFont"/>
    <w:link w:val="BodyText"/>
    <w:uiPriority w:val="99"/>
    <w:semiHidden/>
    <w:rsid w:val="00C83CC6"/>
  </w:style>
  <w:style w:type="paragraph" w:customStyle="1" w:styleId="LGTOCNotIndexed">
    <w:name w:val="L&amp;G_TOC_Not_Indexed"/>
    <w:basedOn w:val="LGCoverTitleBlue"/>
    <w:qFormat/>
    <w:rsid w:val="00D1366F"/>
    <w:pPr>
      <w:jc w:val="center"/>
    </w:pPr>
    <w:rPr>
      <w:b w:val="0"/>
      <w:sz w:val="60"/>
    </w:rPr>
  </w:style>
  <w:style w:type="paragraph" w:customStyle="1" w:styleId="LGHeadingLevel1">
    <w:name w:val="L&amp;G_Heading_Level_1"/>
    <w:basedOn w:val="Normal"/>
    <w:qFormat/>
    <w:rsid w:val="00D15FD3"/>
    <w:pPr>
      <w:pBdr>
        <w:bottom w:val="single" w:sz="4" w:space="1" w:color="0099CC" w:themeColor="accent1"/>
      </w:pBdr>
    </w:pPr>
    <w:rPr>
      <w:color w:val="0099CC" w:themeColor="accent1"/>
      <w:sz w:val="60"/>
      <w:szCs w:val="60"/>
    </w:rPr>
  </w:style>
  <w:style w:type="paragraph" w:customStyle="1" w:styleId="LGHeadingLevel2">
    <w:name w:val="L&amp;G_Heading_Level_2"/>
    <w:basedOn w:val="Normal"/>
    <w:qFormat/>
    <w:rsid w:val="002C717D"/>
    <w:rPr>
      <w:b/>
      <w:caps/>
      <w:color w:val="00AA55" w:themeColor="accent2"/>
      <w:sz w:val="24"/>
      <w:szCs w:val="24"/>
    </w:rPr>
  </w:style>
  <w:style w:type="paragraph" w:customStyle="1" w:styleId="LGHeadingLevel3">
    <w:name w:val="L&amp;G_Heading_Level_3"/>
    <w:basedOn w:val="Normal"/>
    <w:qFormat/>
    <w:rsid w:val="002C717D"/>
    <w:rPr>
      <w:b/>
      <w:caps/>
      <w:color w:val="00AA55" w:themeColor="accent2"/>
      <w:sz w:val="24"/>
      <w:szCs w:val="24"/>
    </w:rPr>
  </w:style>
  <w:style w:type="paragraph" w:customStyle="1" w:styleId="LGBodyText">
    <w:name w:val="L&amp;G_Body_Text"/>
    <w:basedOn w:val="Normal"/>
    <w:qFormat/>
    <w:rsid w:val="00D1366F"/>
    <w:pPr>
      <w:spacing w:line="240" w:lineRule="auto"/>
    </w:pPr>
    <w:rPr>
      <w:color w:val="666666" w:themeColor="accent5"/>
    </w:rPr>
  </w:style>
  <w:style w:type="paragraph" w:customStyle="1" w:styleId="LGQuote">
    <w:name w:val="L&amp;G_Quote"/>
    <w:basedOn w:val="LGBodyText"/>
    <w:qFormat/>
    <w:rsid w:val="00D1366F"/>
    <w:rPr>
      <w:i/>
      <w:color w:val="0099CC" w:themeColor="accent1"/>
      <w:sz w:val="52"/>
      <w:szCs w:val="52"/>
    </w:rPr>
  </w:style>
  <w:style w:type="table" w:styleId="TableGrid">
    <w:name w:val="Table Grid"/>
    <w:basedOn w:val="TableNormal"/>
    <w:uiPriority w:val="39"/>
    <w:rsid w:val="00C4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ChartHeading">
    <w:name w:val="L&amp;G_Chart_Heading"/>
    <w:basedOn w:val="LGBodyText"/>
    <w:qFormat/>
    <w:rsid w:val="00C41B81"/>
    <w:pPr>
      <w:spacing w:after="0"/>
      <w:jc w:val="center"/>
    </w:pPr>
    <w:rPr>
      <w:color w:val="FFFFFF" w:themeColor="background1"/>
    </w:rPr>
  </w:style>
  <w:style w:type="paragraph" w:customStyle="1" w:styleId="LGSourceText">
    <w:name w:val="L&amp;G_Source_Text"/>
    <w:basedOn w:val="LGBodyText"/>
    <w:qFormat/>
    <w:rsid w:val="0015566A"/>
    <w:pPr>
      <w:spacing w:after="0"/>
    </w:pPr>
    <w:rPr>
      <w:sz w:val="16"/>
    </w:rPr>
  </w:style>
  <w:style w:type="character" w:customStyle="1" w:styleId="Heading2Char">
    <w:name w:val="Heading 2 Char"/>
    <w:basedOn w:val="DefaultParagraphFont"/>
    <w:link w:val="Heading2"/>
    <w:uiPriority w:val="9"/>
    <w:semiHidden/>
    <w:rsid w:val="0015566A"/>
    <w:rPr>
      <w:rFonts w:asciiTheme="majorHAnsi" w:eastAsiaTheme="majorEastAsia" w:hAnsiTheme="majorHAnsi" w:cstheme="majorBidi"/>
      <w:color w:val="007298" w:themeColor="accent1" w:themeShade="BF"/>
      <w:sz w:val="26"/>
      <w:szCs w:val="26"/>
    </w:rPr>
  </w:style>
  <w:style w:type="character" w:customStyle="1" w:styleId="Heading3Char">
    <w:name w:val="Heading 3 Char"/>
    <w:basedOn w:val="DefaultParagraphFont"/>
    <w:link w:val="Heading3"/>
    <w:uiPriority w:val="9"/>
    <w:semiHidden/>
    <w:rsid w:val="0015566A"/>
    <w:rPr>
      <w:rFonts w:asciiTheme="majorHAnsi" w:eastAsiaTheme="majorEastAsia" w:hAnsiTheme="majorHAnsi" w:cstheme="majorBidi"/>
      <w:color w:val="004B65" w:themeColor="accent1" w:themeShade="7F"/>
      <w:sz w:val="24"/>
      <w:szCs w:val="24"/>
    </w:rPr>
  </w:style>
  <w:style w:type="paragraph" w:styleId="TOC2">
    <w:name w:val="toc 2"/>
    <w:basedOn w:val="Normal"/>
    <w:next w:val="Normal"/>
    <w:autoRedefine/>
    <w:uiPriority w:val="39"/>
    <w:unhideWhenUsed/>
    <w:rsid w:val="0015566A"/>
    <w:pPr>
      <w:spacing w:after="100"/>
      <w:ind w:left="220"/>
    </w:pPr>
  </w:style>
  <w:style w:type="paragraph" w:styleId="TOC3">
    <w:name w:val="toc 3"/>
    <w:basedOn w:val="Normal"/>
    <w:next w:val="Normal"/>
    <w:autoRedefine/>
    <w:uiPriority w:val="39"/>
    <w:unhideWhenUsed/>
    <w:rsid w:val="0015566A"/>
    <w:pPr>
      <w:spacing w:after="100"/>
      <w:ind w:left="440"/>
    </w:pPr>
  </w:style>
  <w:style w:type="character" w:styleId="Hyperlink">
    <w:name w:val="Hyperlink"/>
    <w:basedOn w:val="DefaultParagraphFont"/>
    <w:uiPriority w:val="99"/>
    <w:unhideWhenUsed/>
    <w:rsid w:val="0015566A"/>
    <w:rPr>
      <w:color w:val="0099CC" w:themeColor="hyperlink"/>
      <w:u w:val="single"/>
    </w:rPr>
  </w:style>
  <w:style w:type="paragraph" w:customStyle="1" w:styleId="LGTOCText">
    <w:name w:val="L&amp;G_TOC_Text"/>
    <w:basedOn w:val="TOC1"/>
    <w:qFormat/>
    <w:rsid w:val="00832F2D"/>
    <w:pPr>
      <w:tabs>
        <w:tab w:val="right" w:leader="dot" w:pos="10082"/>
      </w:tabs>
    </w:pPr>
    <w:rPr>
      <w:noProof/>
    </w:rPr>
  </w:style>
  <w:style w:type="paragraph" w:customStyle="1" w:styleId="ImpellamSourceText">
    <w:name w:val="Impellam_SourceText"/>
    <w:basedOn w:val="Normal"/>
    <w:qFormat/>
    <w:rsid w:val="004B3C65"/>
    <w:pPr>
      <w:spacing w:after="0" w:line="240" w:lineRule="auto"/>
    </w:pPr>
    <w:rPr>
      <w:rFonts w:ascii="Arial" w:hAnsi="Arial" w:cs="Arial"/>
      <w:color w:val="000000" w:themeColor="accent6"/>
      <w:sz w:val="16"/>
      <w:szCs w:val="18"/>
    </w:rPr>
  </w:style>
  <w:style w:type="paragraph" w:customStyle="1" w:styleId="Style1">
    <w:name w:val="Style1"/>
    <w:basedOn w:val="Normal"/>
    <w:qFormat/>
    <w:rsid w:val="00C83CC6"/>
    <w:pPr>
      <w:numPr>
        <w:numId w:val="16"/>
      </w:numPr>
      <w:tabs>
        <w:tab w:val="left" w:pos="720"/>
      </w:tabs>
      <w:spacing w:before="100" w:beforeAutospacing="1" w:after="100" w:afterAutospacing="1" w:line="227" w:lineRule="exact"/>
      <w:contextualSpacing/>
      <w:textAlignment w:val="baseline"/>
    </w:pPr>
    <w:rPr>
      <w:rFonts w:ascii="Arial" w:eastAsia="Tahoma" w:hAnsi="Arial" w:cs="Times New Roman"/>
      <w:b/>
      <w:color w:val="000000"/>
      <w:lang w:val="en-US"/>
    </w:rPr>
  </w:style>
  <w:style w:type="paragraph" w:customStyle="1" w:styleId="BATABLEOFCONTENTS">
    <w:name w:val="BA_TABLE_OF_CONTENTS"/>
    <w:basedOn w:val="TOC1"/>
    <w:rsid w:val="00C83CC6"/>
    <w:pPr>
      <w:tabs>
        <w:tab w:val="right" w:leader="dot" w:pos="10082"/>
      </w:tabs>
    </w:pPr>
    <w:rPr>
      <w:noProof/>
      <w:color w:val="FFFFFF" w:themeColor="background1"/>
    </w:rPr>
  </w:style>
  <w:style w:type="paragraph" w:styleId="TOC1">
    <w:name w:val="toc 1"/>
    <w:basedOn w:val="Normal"/>
    <w:next w:val="Normal"/>
    <w:autoRedefine/>
    <w:uiPriority w:val="39"/>
    <w:unhideWhenUsed/>
    <w:qFormat/>
    <w:rsid w:val="00832F2D"/>
    <w:pPr>
      <w:spacing w:after="100"/>
    </w:pPr>
    <w:rPr>
      <w:color w:val="666666" w:themeColor="accent5"/>
    </w:rPr>
  </w:style>
  <w:style w:type="paragraph" w:customStyle="1" w:styleId="PremCoverTitle">
    <w:name w:val="Prem_CoverTitle"/>
    <w:basedOn w:val="Normal"/>
    <w:qFormat/>
    <w:rsid w:val="00C83CC6"/>
    <w:rPr>
      <w:rFonts w:ascii="Arial" w:hAnsi="Arial" w:cs="Arial"/>
      <w:color w:val="FFCC00" w:themeColor="accent3"/>
      <w:sz w:val="100"/>
      <w:szCs w:val="100"/>
    </w:rPr>
  </w:style>
  <w:style w:type="paragraph" w:customStyle="1" w:styleId="PremBody">
    <w:name w:val="Prem_Body"/>
    <w:basedOn w:val="Normal"/>
    <w:qFormat/>
    <w:rsid w:val="00C83CC6"/>
    <w:rPr>
      <w:color w:val="FFCC00" w:themeColor="accent3"/>
    </w:rPr>
  </w:style>
  <w:style w:type="paragraph" w:customStyle="1" w:styleId="PremBullets">
    <w:name w:val="Prem_Bullets"/>
    <w:basedOn w:val="ListParagraph"/>
    <w:qFormat/>
    <w:rsid w:val="00C83CC6"/>
    <w:pPr>
      <w:ind w:left="426" w:hanging="426"/>
    </w:pPr>
    <w:rPr>
      <w:color w:val="FFCC00" w:themeColor="accent3"/>
    </w:rPr>
  </w:style>
  <w:style w:type="paragraph" w:customStyle="1" w:styleId="TargetTOC">
    <w:name w:val="Target_TOC"/>
    <w:basedOn w:val="Normal"/>
    <w:qFormat/>
    <w:rsid w:val="00742D81"/>
    <w:pPr>
      <w:suppressAutoHyphens/>
      <w:spacing w:before="200" w:after="0" w:line="276" w:lineRule="auto"/>
    </w:pPr>
    <w:rPr>
      <w:rFonts w:eastAsia="MS Mincho" w:cstheme="minorHAnsi"/>
      <w:color w:val="0099CC" w:themeColor="accent1"/>
      <w:spacing w:val="22"/>
      <w:sz w:val="48"/>
      <w:szCs w:val="48"/>
      <w:lang w:eastAsia="ja-JP"/>
    </w:rPr>
  </w:style>
  <w:style w:type="paragraph" w:customStyle="1" w:styleId="LGTableText">
    <w:name w:val="L&amp;G_Table_Text"/>
    <w:basedOn w:val="LGBodyText"/>
    <w:qFormat/>
    <w:rsid w:val="002C717D"/>
    <w:pPr>
      <w:spacing w:after="0" w:line="300" w:lineRule="exact"/>
    </w:pPr>
  </w:style>
  <w:style w:type="paragraph" w:customStyle="1" w:styleId="LGIMH2">
    <w:name w:val="LGIM_H2"/>
    <w:basedOn w:val="Normal"/>
    <w:next w:val="Normal"/>
    <w:link w:val="LGIMH2CharChar"/>
    <w:rsid w:val="00A4283D"/>
    <w:pPr>
      <w:keepNext/>
      <w:tabs>
        <w:tab w:val="right" w:pos="9360"/>
      </w:tabs>
      <w:spacing w:after="240" w:line="240" w:lineRule="auto"/>
      <w:outlineLvl w:val="0"/>
    </w:pPr>
    <w:rPr>
      <w:rFonts w:ascii="Arial" w:eastAsia="Times New Roman" w:hAnsi="Arial" w:cs="Arial"/>
      <w:b/>
      <w:bCs/>
      <w:color w:val="006688"/>
      <w:kern w:val="32"/>
      <w:sz w:val="28"/>
      <w:szCs w:val="28"/>
    </w:rPr>
  </w:style>
  <w:style w:type="character" w:customStyle="1" w:styleId="LGIMH2CharChar">
    <w:name w:val="LGIM_H2 Char Char"/>
    <w:link w:val="LGIMH2"/>
    <w:locked/>
    <w:rsid w:val="00A4283D"/>
    <w:rPr>
      <w:rFonts w:ascii="Arial" w:eastAsia="Times New Roman" w:hAnsi="Arial" w:cs="Arial"/>
      <w:b/>
      <w:bCs/>
      <w:color w:val="006688"/>
      <w:kern w:val="32"/>
      <w:sz w:val="28"/>
      <w:szCs w:val="28"/>
    </w:rPr>
  </w:style>
  <w:style w:type="paragraph" w:styleId="BalloonText">
    <w:name w:val="Balloon Text"/>
    <w:basedOn w:val="Normal"/>
    <w:link w:val="BalloonTextChar"/>
    <w:uiPriority w:val="99"/>
    <w:semiHidden/>
    <w:unhideWhenUsed/>
    <w:rsid w:val="00227D3E"/>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227D3E"/>
    <w:rPr>
      <w:rFonts w:ascii="Arial" w:hAnsi="Arial" w:cs="Arial"/>
      <w:sz w:val="16"/>
      <w:szCs w:val="16"/>
    </w:rPr>
  </w:style>
  <w:style w:type="character" w:styleId="CommentReference">
    <w:name w:val="annotation reference"/>
    <w:basedOn w:val="DefaultParagraphFont"/>
    <w:semiHidden/>
    <w:unhideWhenUsed/>
    <w:rsid w:val="0034285A"/>
    <w:rPr>
      <w:sz w:val="16"/>
      <w:szCs w:val="16"/>
    </w:rPr>
  </w:style>
  <w:style w:type="paragraph" w:styleId="CommentText">
    <w:name w:val="annotation text"/>
    <w:basedOn w:val="Normal"/>
    <w:link w:val="CommentTextChar"/>
    <w:semiHidden/>
    <w:unhideWhenUsed/>
    <w:rsid w:val="0034285A"/>
    <w:pPr>
      <w:spacing w:line="240" w:lineRule="auto"/>
    </w:pPr>
    <w:rPr>
      <w:sz w:val="20"/>
      <w:szCs w:val="20"/>
    </w:rPr>
  </w:style>
  <w:style w:type="character" w:customStyle="1" w:styleId="CommentTextChar">
    <w:name w:val="Comment Text Char"/>
    <w:basedOn w:val="DefaultParagraphFont"/>
    <w:link w:val="CommentText"/>
    <w:semiHidden/>
    <w:rsid w:val="0034285A"/>
    <w:rPr>
      <w:sz w:val="20"/>
      <w:szCs w:val="20"/>
    </w:rPr>
  </w:style>
  <w:style w:type="paragraph" w:styleId="CommentSubject">
    <w:name w:val="annotation subject"/>
    <w:basedOn w:val="CommentText"/>
    <w:next w:val="CommentText"/>
    <w:link w:val="CommentSubjectChar"/>
    <w:uiPriority w:val="99"/>
    <w:semiHidden/>
    <w:unhideWhenUsed/>
    <w:rsid w:val="0034285A"/>
    <w:rPr>
      <w:b/>
      <w:bCs/>
    </w:rPr>
  </w:style>
  <w:style w:type="character" w:customStyle="1" w:styleId="CommentSubjectChar">
    <w:name w:val="Comment Subject Char"/>
    <w:basedOn w:val="CommentTextChar"/>
    <w:link w:val="CommentSubject"/>
    <w:uiPriority w:val="99"/>
    <w:semiHidden/>
    <w:rsid w:val="0034285A"/>
    <w:rPr>
      <w:b/>
      <w:bCs/>
      <w:sz w:val="20"/>
      <w:szCs w:val="20"/>
    </w:rPr>
  </w:style>
  <w:style w:type="paragraph" w:styleId="NormalWeb">
    <w:name w:val="Normal (Web)"/>
    <w:basedOn w:val="Normal"/>
    <w:uiPriority w:val="99"/>
    <w:semiHidden/>
    <w:unhideWhenUsed/>
    <w:rsid w:val="0013727D"/>
    <w:pPr>
      <w:spacing w:before="100" w:beforeAutospacing="1" w:after="100" w:afterAutospacing="1" w:line="240" w:lineRule="auto"/>
    </w:pPr>
    <w:rPr>
      <w:rFonts w:ascii="Lora" w:eastAsiaTheme="minorEastAsia" w:hAnsi="Lora" w:cs="Times New Roman"/>
      <w:sz w:val="24"/>
      <w:szCs w:val="24"/>
      <w:lang w:eastAsia="zh-CN"/>
    </w:rPr>
  </w:style>
  <w:style w:type="character" w:customStyle="1" w:styleId="headline-cardmeta-time-date">
    <w:name w:val="headline-card__meta-time-date"/>
    <w:basedOn w:val="DefaultParagraphFont"/>
    <w:rsid w:val="0013727D"/>
  </w:style>
  <w:style w:type="paragraph" w:styleId="BodyText3">
    <w:name w:val="Body Text 3"/>
    <w:basedOn w:val="Normal"/>
    <w:link w:val="BodyText3Char"/>
    <w:uiPriority w:val="99"/>
    <w:unhideWhenUsed/>
    <w:rsid w:val="00C51F1F"/>
    <w:pPr>
      <w:spacing w:after="120"/>
    </w:pPr>
    <w:rPr>
      <w:sz w:val="16"/>
      <w:szCs w:val="16"/>
    </w:rPr>
  </w:style>
  <w:style w:type="character" w:customStyle="1" w:styleId="BodyText3Char">
    <w:name w:val="Body Text 3 Char"/>
    <w:basedOn w:val="DefaultParagraphFont"/>
    <w:link w:val="BodyText3"/>
    <w:uiPriority w:val="99"/>
    <w:rsid w:val="00C51F1F"/>
    <w:rPr>
      <w:sz w:val="16"/>
      <w:szCs w:val="16"/>
    </w:rPr>
  </w:style>
  <w:style w:type="paragraph" w:styleId="EndnoteText">
    <w:name w:val="endnote text"/>
    <w:basedOn w:val="Normal"/>
    <w:link w:val="EndnoteTextChar"/>
    <w:uiPriority w:val="99"/>
    <w:semiHidden/>
    <w:unhideWhenUsed/>
    <w:rsid w:val="00A637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37D8"/>
    <w:rPr>
      <w:sz w:val="20"/>
      <w:szCs w:val="20"/>
    </w:rPr>
  </w:style>
  <w:style w:type="character" w:styleId="EndnoteReference">
    <w:name w:val="endnote reference"/>
    <w:basedOn w:val="DefaultParagraphFont"/>
    <w:uiPriority w:val="99"/>
    <w:semiHidden/>
    <w:unhideWhenUsed/>
    <w:rsid w:val="00A637D8"/>
    <w:rPr>
      <w:vertAlign w:val="superscript"/>
    </w:rPr>
  </w:style>
  <w:style w:type="paragraph" w:customStyle="1" w:styleId="p1">
    <w:name w:val="p1"/>
    <w:basedOn w:val="Normal"/>
    <w:rsid w:val="005C046A"/>
    <w:pPr>
      <w:spacing w:after="0" w:line="240" w:lineRule="auto"/>
    </w:pPr>
    <w:rPr>
      <w:rFonts w:ascii="Times New Roman" w:eastAsiaTheme="minorEastAsia" w:hAnsi="Times New Roman" w:cs="Times New Roman"/>
      <w:color w:val="454545"/>
      <w:sz w:val="29"/>
      <w:szCs w:val="29"/>
      <w:lang w:eastAsia="zh-CN"/>
    </w:rPr>
  </w:style>
  <w:style w:type="character" w:customStyle="1" w:styleId="s1">
    <w:name w:val="s1"/>
    <w:basedOn w:val="DefaultParagraphFont"/>
    <w:rsid w:val="005C046A"/>
    <w:rPr>
      <w:rFonts w:ascii="Times New Roman" w:hAnsi="Times New Roman" w:cs="Times New Roman" w:hint="default"/>
      <w:b w:val="0"/>
      <w:bCs w:val="0"/>
      <w:i w:val="0"/>
      <w:iCs w:val="0"/>
    </w:rPr>
  </w:style>
  <w:style w:type="character" w:customStyle="1" w:styleId="apple-converted-space">
    <w:name w:val="apple-converted-space"/>
    <w:basedOn w:val="DefaultParagraphFont"/>
    <w:rsid w:val="005C046A"/>
  </w:style>
  <w:style w:type="paragraph" w:customStyle="1" w:styleId="Default">
    <w:name w:val="Default"/>
    <w:rsid w:val="000406B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22C77"/>
    <w:rPr>
      <w:color w:val="0099CC" w:themeColor="followedHyperlink"/>
      <w:u w:val="single"/>
    </w:rPr>
  </w:style>
  <w:style w:type="paragraph" w:styleId="Revision">
    <w:name w:val="Revision"/>
    <w:hidden/>
    <w:uiPriority w:val="99"/>
    <w:semiHidden/>
    <w:rsid w:val="006A43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6314">
      <w:bodyDiv w:val="1"/>
      <w:marLeft w:val="0"/>
      <w:marRight w:val="0"/>
      <w:marTop w:val="0"/>
      <w:marBottom w:val="0"/>
      <w:divBdr>
        <w:top w:val="none" w:sz="0" w:space="0" w:color="auto"/>
        <w:left w:val="none" w:sz="0" w:space="0" w:color="auto"/>
        <w:bottom w:val="none" w:sz="0" w:space="0" w:color="auto"/>
        <w:right w:val="none" w:sz="0" w:space="0" w:color="auto"/>
      </w:divBdr>
    </w:div>
    <w:div w:id="217667773">
      <w:bodyDiv w:val="1"/>
      <w:marLeft w:val="0"/>
      <w:marRight w:val="0"/>
      <w:marTop w:val="0"/>
      <w:marBottom w:val="0"/>
      <w:divBdr>
        <w:top w:val="none" w:sz="0" w:space="0" w:color="auto"/>
        <w:left w:val="none" w:sz="0" w:space="0" w:color="auto"/>
        <w:bottom w:val="none" w:sz="0" w:space="0" w:color="auto"/>
        <w:right w:val="none" w:sz="0" w:space="0" w:color="auto"/>
      </w:divBdr>
    </w:div>
    <w:div w:id="322469313">
      <w:bodyDiv w:val="1"/>
      <w:marLeft w:val="0"/>
      <w:marRight w:val="0"/>
      <w:marTop w:val="0"/>
      <w:marBottom w:val="0"/>
      <w:divBdr>
        <w:top w:val="none" w:sz="0" w:space="0" w:color="auto"/>
        <w:left w:val="none" w:sz="0" w:space="0" w:color="auto"/>
        <w:bottom w:val="none" w:sz="0" w:space="0" w:color="auto"/>
        <w:right w:val="none" w:sz="0" w:space="0" w:color="auto"/>
      </w:divBdr>
    </w:div>
    <w:div w:id="450904879">
      <w:bodyDiv w:val="1"/>
      <w:marLeft w:val="0"/>
      <w:marRight w:val="0"/>
      <w:marTop w:val="0"/>
      <w:marBottom w:val="0"/>
      <w:divBdr>
        <w:top w:val="none" w:sz="0" w:space="0" w:color="auto"/>
        <w:left w:val="none" w:sz="0" w:space="0" w:color="auto"/>
        <w:bottom w:val="none" w:sz="0" w:space="0" w:color="auto"/>
        <w:right w:val="none" w:sz="0" w:space="0" w:color="auto"/>
      </w:divBdr>
    </w:div>
    <w:div w:id="560558126">
      <w:bodyDiv w:val="1"/>
      <w:marLeft w:val="0"/>
      <w:marRight w:val="0"/>
      <w:marTop w:val="0"/>
      <w:marBottom w:val="0"/>
      <w:divBdr>
        <w:top w:val="none" w:sz="0" w:space="0" w:color="auto"/>
        <w:left w:val="none" w:sz="0" w:space="0" w:color="auto"/>
        <w:bottom w:val="none" w:sz="0" w:space="0" w:color="auto"/>
        <w:right w:val="none" w:sz="0" w:space="0" w:color="auto"/>
      </w:divBdr>
    </w:div>
    <w:div w:id="890045607">
      <w:bodyDiv w:val="1"/>
      <w:marLeft w:val="0"/>
      <w:marRight w:val="0"/>
      <w:marTop w:val="0"/>
      <w:marBottom w:val="0"/>
      <w:divBdr>
        <w:top w:val="none" w:sz="0" w:space="0" w:color="auto"/>
        <w:left w:val="none" w:sz="0" w:space="0" w:color="auto"/>
        <w:bottom w:val="none" w:sz="0" w:space="0" w:color="auto"/>
        <w:right w:val="none" w:sz="0" w:space="0" w:color="auto"/>
      </w:divBdr>
    </w:div>
    <w:div w:id="1015153249">
      <w:bodyDiv w:val="1"/>
      <w:marLeft w:val="0"/>
      <w:marRight w:val="0"/>
      <w:marTop w:val="0"/>
      <w:marBottom w:val="0"/>
      <w:divBdr>
        <w:top w:val="none" w:sz="0" w:space="0" w:color="auto"/>
        <w:left w:val="none" w:sz="0" w:space="0" w:color="auto"/>
        <w:bottom w:val="none" w:sz="0" w:space="0" w:color="auto"/>
        <w:right w:val="none" w:sz="0" w:space="0" w:color="auto"/>
      </w:divBdr>
      <w:divsChild>
        <w:div w:id="1648051867">
          <w:marLeft w:val="0"/>
          <w:marRight w:val="0"/>
          <w:marTop w:val="0"/>
          <w:marBottom w:val="0"/>
          <w:divBdr>
            <w:top w:val="none" w:sz="0" w:space="0" w:color="auto"/>
            <w:left w:val="none" w:sz="0" w:space="0" w:color="auto"/>
            <w:bottom w:val="none" w:sz="0" w:space="0" w:color="auto"/>
            <w:right w:val="none" w:sz="0" w:space="0" w:color="auto"/>
          </w:divBdr>
          <w:divsChild>
            <w:div w:id="634682282">
              <w:marLeft w:val="0"/>
              <w:marRight w:val="0"/>
              <w:marTop w:val="0"/>
              <w:marBottom w:val="0"/>
              <w:divBdr>
                <w:top w:val="none" w:sz="0" w:space="0" w:color="auto"/>
                <w:left w:val="none" w:sz="0" w:space="0" w:color="auto"/>
                <w:bottom w:val="none" w:sz="0" w:space="0" w:color="auto"/>
                <w:right w:val="none" w:sz="0" w:space="0" w:color="auto"/>
              </w:divBdr>
              <w:divsChild>
                <w:div w:id="933438304">
                  <w:marLeft w:val="0"/>
                  <w:marRight w:val="0"/>
                  <w:marTop w:val="0"/>
                  <w:marBottom w:val="0"/>
                  <w:divBdr>
                    <w:top w:val="none" w:sz="0" w:space="0" w:color="auto"/>
                    <w:left w:val="none" w:sz="0" w:space="0" w:color="auto"/>
                    <w:bottom w:val="none" w:sz="0" w:space="0" w:color="auto"/>
                    <w:right w:val="none" w:sz="0" w:space="0" w:color="auto"/>
                  </w:divBdr>
                  <w:divsChild>
                    <w:div w:id="1009674525">
                      <w:marLeft w:val="0"/>
                      <w:marRight w:val="0"/>
                      <w:marTop w:val="0"/>
                      <w:marBottom w:val="0"/>
                      <w:divBdr>
                        <w:top w:val="none" w:sz="0" w:space="0" w:color="auto"/>
                        <w:left w:val="none" w:sz="0" w:space="0" w:color="auto"/>
                        <w:bottom w:val="none" w:sz="0" w:space="0" w:color="auto"/>
                        <w:right w:val="none" w:sz="0" w:space="0" w:color="auto"/>
                      </w:divBdr>
                      <w:divsChild>
                        <w:div w:id="421032302">
                          <w:marLeft w:val="0"/>
                          <w:marRight w:val="0"/>
                          <w:marTop w:val="0"/>
                          <w:marBottom w:val="0"/>
                          <w:divBdr>
                            <w:top w:val="none" w:sz="0" w:space="0" w:color="auto"/>
                            <w:left w:val="none" w:sz="0" w:space="0" w:color="auto"/>
                            <w:bottom w:val="none" w:sz="0" w:space="0" w:color="auto"/>
                            <w:right w:val="none" w:sz="0" w:space="0" w:color="auto"/>
                          </w:divBdr>
                          <w:divsChild>
                            <w:div w:id="629170917">
                              <w:marLeft w:val="0"/>
                              <w:marRight w:val="0"/>
                              <w:marTop w:val="0"/>
                              <w:marBottom w:val="0"/>
                              <w:divBdr>
                                <w:top w:val="none" w:sz="0" w:space="0" w:color="auto"/>
                                <w:left w:val="none" w:sz="0" w:space="0" w:color="auto"/>
                                <w:bottom w:val="none" w:sz="0" w:space="0" w:color="auto"/>
                                <w:right w:val="none" w:sz="0" w:space="0" w:color="auto"/>
                              </w:divBdr>
                              <w:divsChild>
                                <w:div w:id="383793941">
                                  <w:marLeft w:val="0"/>
                                  <w:marRight w:val="0"/>
                                  <w:marTop w:val="0"/>
                                  <w:marBottom w:val="0"/>
                                  <w:divBdr>
                                    <w:top w:val="none" w:sz="0" w:space="0" w:color="auto"/>
                                    <w:left w:val="none" w:sz="0" w:space="0" w:color="auto"/>
                                    <w:bottom w:val="none" w:sz="0" w:space="0" w:color="auto"/>
                                    <w:right w:val="none" w:sz="0" w:space="0" w:color="auto"/>
                                  </w:divBdr>
                                  <w:divsChild>
                                    <w:div w:id="1901209383">
                                      <w:marLeft w:val="0"/>
                                      <w:marRight w:val="0"/>
                                      <w:marTop w:val="0"/>
                                      <w:marBottom w:val="0"/>
                                      <w:divBdr>
                                        <w:top w:val="none" w:sz="0" w:space="0" w:color="auto"/>
                                        <w:left w:val="none" w:sz="0" w:space="0" w:color="auto"/>
                                        <w:bottom w:val="none" w:sz="0" w:space="0" w:color="auto"/>
                                        <w:right w:val="none" w:sz="0" w:space="0" w:color="auto"/>
                                      </w:divBdr>
                                      <w:divsChild>
                                        <w:div w:id="1625497235">
                                          <w:marLeft w:val="0"/>
                                          <w:marRight w:val="0"/>
                                          <w:marTop w:val="0"/>
                                          <w:marBottom w:val="0"/>
                                          <w:divBdr>
                                            <w:top w:val="none" w:sz="0" w:space="0" w:color="auto"/>
                                            <w:left w:val="none" w:sz="0" w:space="0" w:color="auto"/>
                                            <w:bottom w:val="none" w:sz="0" w:space="0" w:color="auto"/>
                                            <w:right w:val="none" w:sz="0" w:space="0" w:color="auto"/>
                                          </w:divBdr>
                                          <w:divsChild>
                                            <w:div w:id="18509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504286">
      <w:bodyDiv w:val="1"/>
      <w:marLeft w:val="0"/>
      <w:marRight w:val="0"/>
      <w:marTop w:val="0"/>
      <w:marBottom w:val="0"/>
      <w:divBdr>
        <w:top w:val="none" w:sz="0" w:space="0" w:color="auto"/>
        <w:left w:val="none" w:sz="0" w:space="0" w:color="auto"/>
        <w:bottom w:val="none" w:sz="0" w:space="0" w:color="auto"/>
        <w:right w:val="none" w:sz="0" w:space="0" w:color="auto"/>
      </w:divBdr>
    </w:div>
    <w:div w:id="1287733575">
      <w:bodyDiv w:val="1"/>
      <w:marLeft w:val="0"/>
      <w:marRight w:val="0"/>
      <w:marTop w:val="0"/>
      <w:marBottom w:val="0"/>
      <w:divBdr>
        <w:top w:val="none" w:sz="0" w:space="0" w:color="auto"/>
        <w:left w:val="none" w:sz="0" w:space="0" w:color="auto"/>
        <w:bottom w:val="none" w:sz="0" w:space="0" w:color="auto"/>
        <w:right w:val="none" w:sz="0" w:space="0" w:color="auto"/>
      </w:divBdr>
    </w:div>
    <w:div w:id="1375999771">
      <w:bodyDiv w:val="1"/>
      <w:marLeft w:val="0"/>
      <w:marRight w:val="0"/>
      <w:marTop w:val="0"/>
      <w:marBottom w:val="0"/>
      <w:divBdr>
        <w:top w:val="none" w:sz="0" w:space="0" w:color="auto"/>
        <w:left w:val="none" w:sz="0" w:space="0" w:color="auto"/>
        <w:bottom w:val="none" w:sz="0" w:space="0" w:color="auto"/>
        <w:right w:val="none" w:sz="0" w:space="0" w:color="auto"/>
      </w:divBdr>
    </w:div>
    <w:div w:id="1567373768">
      <w:bodyDiv w:val="1"/>
      <w:marLeft w:val="0"/>
      <w:marRight w:val="0"/>
      <w:marTop w:val="0"/>
      <w:marBottom w:val="0"/>
      <w:divBdr>
        <w:top w:val="none" w:sz="0" w:space="0" w:color="auto"/>
        <w:left w:val="none" w:sz="0" w:space="0" w:color="auto"/>
        <w:bottom w:val="none" w:sz="0" w:space="0" w:color="auto"/>
        <w:right w:val="none" w:sz="0" w:space="0" w:color="auto"/>
      </w:divBdr>
    </w:div>
    <w:div w:id="1833527021">
      <w:bodyDiv w:val="1"/>
      <w:marLeft w:val="0"/>
      <w:marRight w:val="0"/>
      <w:marTop w:val="0"/>
      <w:marBottom w:val="0"/>
      <w:divBdr>
        <w:top w:val="none" w:sz="0" w:space="0" w:color="auto"/>
        <w:left w:val="none" w:sz="0" w:space="0" w:color="auto"/>
        <w:bottom w:val="none" w:sz="0" w:space="0" w:color="auto"/>
        <w:right w:val="none" w:sz="0" w:space="0" w:color="auto"/>
      </w:divBdr>
    </w:div>
    <w:div w:id="2104295786">
      <w:bodyDiv w:val="1"/>
      <w:marLeft w:val="0"/>
      <w:marRight w:val="0"/>
      <w:marTop w:val="0"/>
      <w:marBottom w:val="0"/>
      <w:divBdr>
        <w:top w:val="none" w:sz="0" w:space="0" w:color="auto"/>
        <w:left w:val="none" w:sz="0" w:space="0" w:color="auto"/>
        <w:bottom w:val="none" w:sz="0" w:space="0" w:color="auto"/>
        <w:right w:val="none" w:sz="0" w:space="0" w:color="auto"/>
      </w:divBdr>
    </w:div>
    <w:div w:id="21049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Jessye.Brandon@lgim.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_and_G">
  <a:themeElements>
    <a:clrScheme name="LeagalAndGeneral">
      <a:dk1>
        <a:sysClr val="windowText" lastClr="000000"/>
      </a:dk1>
      <a:lt1>
        <a:sysClr val="window" lastClr="FFFFFF"/>
      </a:lt1>
      <a:dk2>
        <a:srgbClr val="44546A"/>
      </a:dk2>
      <a:lt2>
        <a:srgbClr val="E7E6E6"/>
      </a:lt2>
      <a:accent1>
        <a:srgbClr val="0099CC"/>
      </a:accent1>
      <a:accent2>
        <a:srgbClr val="00AA55"/>
      </a:accent2>
      <a:accent3>
        <a:srgbClr val="FFCC00"/>
      </a:accent3>
      <a:accent4>
        <a:srgbClr val="EE2222"/>
      </a:accent4>
      <a:accent5>
        <a:srgbClr val="666666"/>
      </a:accent5>
      <a:accent6>
        <a:srgbClr val="000000"/>
      </a:accent6>
      <a:hlink>
        <a:srgbClr val="0099CC"/>
      </a:hlink>
      <a:folHlink>
        <a:srgbClr val="0099CC"/>
      </a:folHlink>
    </a:clrScheme>
    <a:fontScheme name="L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L_and_G" id="{3858156D-C4AB-47D8-A297-B430E91E04E8}" vid="{BA68FB40-9AB4-4947-B5B0-E720DA1E68A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3ODRlNmQ2NC0yNzJhLTRjMGItYWVmNC03NTAxOTM3ZjFkZjgiIG9yaWdpbj0idXNlckFwcHJvdmVkU3VnZ2VzdGlvbiI+PGVsZW1lbnQgdWlkPSJiMTEzM2ViZC1mZTg5LTRlNjktYjhhMy04MzlkNDZiN2FjMmMiIHZhbHVlPSIiIHhtbG5zPSJodHRwOi8vd3d3LmJvbGRvbmphbWVzLmNvbS8yMDA4LzAxL3NpZS9pbnRlcm5hbC9sYWJlbCIgLz48L3Npc2w+PFVzZXJOYW1lPklOVlxKQjg5Nzc4PC9Vc2VyTmFtZT48RGF0ZVRpbWU+MTkvMDIvMjAyMCAxMDo1ODo1NzwvRGF0ZVRpbWU+PExhYmVsU3RyaW5nPk5vbi1Db25maWRlbnRpYWw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784e6d64-272a-4c0b-aef4-7501937f1df8" origin="userApprovedSuggestion">
  <element uid="b1133ebd-fe89-4e69-b8a3-839d46b7ac2c"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00199-5121-4743-9CFC-E1EC0B4A59E5}">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90726EE-23C0-485A-A6DF-E7DFAC28160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8B2872D-D4A0-40D8-99DB-E0606FED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Impellam Group</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Kearnon</dc:creator>
  <cp:keywords>Non-Confidential</cp:keywords>
  <cp:lastModifiedBy>Cole, Jodie</cp:lastModifiedBy>
  <cp:revision>2</cp:revision>
  <cp:lastPrinted>2020-02-04T10:14:00Z</cp:lastPrinted>
  <dcterms:created xsi:type="dcterms:W3CDTF">2020-02-25T12:45:00Z</dcterms:created>
  <dcterms:modified xsi:type="dcterms:W3CDTF">2020-02-25T12:45:00Z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2ee23e49-4241-4571-b608-1d3ba93f7251</vt:lpwstr>
  </property>
  <property fmtid="{D5CDD505-2E9C-101B-9397-08002B2CF9AE}" pid="3" name="bjSaver">
    <vt:lpwstr>q0rRHWrFnvPb8b8sqjIw3SRGzVCvyfv2</vt:lpwstr>
  </property>
  <property fmtid="{D5CDD505-2E9C-101B-9397-08002B2CF9AE}" pid="4" name="LandG_DigitalShadows">
    <vt:lpwstr>cey9Um-."m,QaSJ#+A64Rw5{K-;[BbG9</vt:lpwstr>
  </property>
  <property fmtid="{D5CDD505-2E9C-101B-9397-08002B2CF9AE}" pid="5" name="bjDocumentLabelXML">
    <vt:lpwstr>&lt;?xml version="1.0" encoding="us-ascii"?&gt;&lt;sisl xmlns:xsi="http://www.w3.org/2001/XMLSchema-instance" xmlns:xsd="http://www.w3.org/2001/XMLSchema" sislVersion="0" policy="784e6d64-272a-4c0b-aef4-7501937f1df8" origin="userApprovedSuggestion" xmlns="http://w</vt:lpwstr>
  </property>
  <property fmtid="{D5CDD505-2E9C-101B-9397-08002B2CF9AE}" pid="6" name="bjDocumentLabelXML-0">
    <vt:lpwstr>ww.boldonjames.com/2008/01/sie/internal/label"&gt;&lt;element uid="b1133ebd-fe89-4e69-b8a3-839d46b7ac2c" value="" /&gt;&lt;/sisl&gt;</vt:lpwstr>
  </property>
  <property fmtid="{D5CDD505-2E9C-101B-9397-08002B2CF9AE}" pid="7" name="bjDocumentSecurityLabel">
    <vt:lpwstr>Non-Confidential</vt:lpwstr>
  </property>
  <property fmtid="{D5CDD505-2E9C-101B-9397-08002B2CF9AE}" pid="8" name="LandG_Classification_UID">
    <vt:lpwstr>9015d811-2d81-403c-933f-24a55b5746aa</vt:lpwstr>
  </property>
  <property fmtid="{D5CDD505-2E9C-101B-9397-08002B2CF9AE}" pid="9" name="LandG_Classification">
    <vt:lpwstr>Non-Confidential</vt:lpwstr>
  </property>
  <property fmtid="{D5CDD505-2E9C-101B-9397-08002B2CF9AE}" pid="10" name="bjLabelHistoryID">
    <vt:lpwstr>{E0700199-5121-4743-9CFC-E1EC0B4A59E5}</vt:lpwstr>
  </property>
</Properties>
</file>